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8AD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様式第</w:t>
      </w:r>
      <w:r w:rsidRPr="00E05C49">
        <w:rPr>
          <w:rFonts w:ascii="ＭＳ 明朝" w:eastAsia="ＭＳ 明朝" w:hAnsi="ＭＳ 明朝" w:cs="ＭＳ 明朝"/>
          <w:kern w:val="0"/>
          <w:szCs w:val="21"/>
        </w:rPr>
        <w:t>2</w:t>
      </w:r>
      <w:r w:rsidRPr="00E05C49">
        <w:rPr>
          <w:rFonts w:ascii="ＭＳ 明朝" w:eastAsia="ＭＳ 明朝" w:hAnsi="ＭＳ 明朝" w:cs="ＭＳ 明朝" w:hint="eastAsia"/>
          <w:kern w:val="0"/>
          <w:szCs w:val="21"/>
        </w:rPr>
        <w:t>号（土地の貸付け）</w:t>
      </w:r>
    </w:p>
    <w:p w14:paraId="5CEC80A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8111827" w14:textId="424531F4" w:rsidR="00340D3A" w:rsidRPr="00E05C49" w:rsidRDefault="00340D3A" w:rsidP="00340D3A">
      <w:pPr>
        <w:overflowPunct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賃貸借契約書</w:t>
      </w:r>
      <w:r w:rsidR="00E05C49">
        <w:rPr>
          <w:rFonts w:ascii="ＭＳ 明朝" w:eastAsia="ＭＳ 明朝" w:hAnsi="ＭＳ 明朝" w:cs="ＭＳ 明朝" w:hint="eastAsia"/>
          <w:kern w:val="0"/>
          <w:szCs w:val="21"/>
        </w:rPr>
        <w:t>（案）</w:t>
      </w:r>
    </w:p>
    <w:p w14:paraId="42D88FE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9161F0A" w14:textId="74E2F008"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貸付人宮城県（以下「甲」という。）と借受人　　　　　（以下「乙」という。）とは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次の条項により賃貸借契約を締結する。</w:t>
      </w:r>
    </w:p>
    <w:p w14:paraId="30B16EF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1FBCE2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（貸付物件）</w:t>
      </w:r>
    </w:p>
    <w:p w14:paraId="541FA93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第１条　貸付物件は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次のとおりとする。</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3"/>
        <w:gridCol w:w="2536"/>
        <w:gridCol w:w="1691"/>
        <w:gridCol w:w="1373"/>
        <w:gridCol w:w="1163"/>
      </w:tblGrid>
      <w:tr w:rsidR="00E05C49" w:rsidRPr="00E05C49" w14:paraId="3290653E" w14:textId="77777777">
        <w:tc>
          <w:tcPr>
            <w:tcW w:w="2113" w:type="dxa"/>
            <w:tcBorders>
              <w:top w:val="single" w:sz="4" w:space="0" w:color="000000"/>
              <w:left w:val="single" w:sz="4" w:space="0" w:color="000000"/>
              <w:bottom w:val="single" w:sz="4" w:space="0" w:color="000000"/>
              <w:right w:val="single" w:sz="4" w:space="0" w:color="000000"/>
            </w:tcBorders>
          </w:tcPr>
          <w:p w14:paraId="5DACA6E2"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財産名</w:t>
            </w:r>
          </w:p>
        </w:tc>
        <w:tc>
          <w:tcPr>
            <w:tcW w:w="2536" w:type="dxa"/>
            <w:tcBorders>
              <w:top w:val="single" w:sz="4" w:space="0" w:color="000000"/>
              <w:left w:val="single" w:sz="4" w:space="0" w:color="000000"/>
              <w:bottom w:val="single" w:sz="4" w:space="0" w:color="000000"/>
              <w:right w:val="single" w:sz="4" w:space="0" w:color="000000"/>
            </w:tcBorders>
          </w:tcPr>
          <w:p w14:paraId="438B1381"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所在地</w:t>
            </w:r>
          </w:p>
        </w:tc>
        <w:tc>
          <w:tcPr>
            <w:tcW w:w="1691" w:type="dxa"/>
            <w:tcBorders>
              <w:top w:val="single" w:sz="4" w:space="0" w:color="000000"/>
              <w:left w:val="single" w:sz="4" w:space="0" w:color="000000"/>
              <w:bottom w:val="single" w:sz="4" w:space="0" w:color="000000"/>
              <w:right w:val="single" w:sz="4" w:space="0" w:color="000000"/>
            </w:tcBorders>
          </w:tcPr>
          <w:p w14:paraId="497808D0"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貸付場所</w:t>
            </w:r>
          </w:p>
        </w:tc>
        <w:tc>
          <w:tcPr>
            <w:tcW w:w="1373" w:type="dxa"/>
            <w:tcBorders>
              <w:top w:val="single" w:sz="4" w:space="0" w:color="000000"/>
              <w:left w:val="single" w:sz="4" w:space="0" w:color="000000"/>
              <w:bottom w:val="single" w:sz="4" w:space="0" w:color="000000"/>
              <w:right w:val="single" w:sz="4" w:space="0" w:color="000000"/>
            </w:tcBorders>
          </w:tcPr>
          <w:p w14:paraId="1CF7024F"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貸付面積</w:t>
            </w:r>
          </w:p>
        </w:tc>
        <w:tc>
          <w:tcPr>
            <w:tcW w:w="1163" w:type="dxa"/>
            <w:tcBorders>
              <w:top w:val="single" w:sz="4" w:space="0" w:color="000000"/>
              <w:left w:val="single" w:sz="4" w:space="0" w:color="000000"/>
              <w:bottom w:val="single" w:sz="4" w:space="0" w:color="000000"/>
              <w:right w:val="single" w:sz="4" w:space="0" w:color="000000"/>
            </w:tcBorders>
          </w:tcPr>
          <w:p w14:paraId="4B205602"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設置台数</w:t>
            </w:r>
          </w:p>
        </w:tc>
      </w:tr>
      <w:tr w:rsidR="00E05C49" w:rsidRPr="00E05C49" w14:paraId="0367B9C7" w14:textId="77777777" w:rsidTr="00E05C49">
        <w:trPr>
          <w:trHeight w:val="542"/>
        </w:trPr>
        <w:tc>
          <w:tcPr>
            <w:tcW w:w="2113" w:type="dxa"/>
            <w:tcBorders>
              <w:top w:val="single" w:sz="4" w:space="0" w:color="000000"/>
              <w:left w:val="single" w:sz="4" w:space="0" w:color="000000"/>
              <w:bottom w:val="single" w:sz="4" w:space="0" w:color="000000"/>
              <w:right w:val="single" w:sz="4" w:space="0" w:color="000000"/>
            </w:tcBorders>
            <w:vAlign w:val="bottom"/>
          </w:tcPr>
          <w:p w14:paraId="611B48BC" w14:textId="052FC494" w:rsidR="00340D3A" w:rsidRPr="00E05C49" w:rsidRDefault="00E05C49"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hint="eastAsia"/>
                <w:kern w:val="0"/>
                <w:szCs w:val="21"/>
              </w:rPr>
            </w:pPr>
            <w:r w:rsidRPr="00E05C49">
              <w:rPr>
                <w:rFonts w:ascii="ＭＳ 明朝" w:eastAsia="ＭＳ 明朝" w:hAnsi="Times New Roman" w:cs="Times New Roman" w:hint="eastAsia"/>
                <w:kern w:val="0"/>
                <w:szCs w:val="21"/>
              </w:rPr>
              <w:t>宮城県林業技術総合センター</w:t>
            </w:r>
          </w:p>
        </w:tc>
        <w:tc>
          <w:tcPr>
            <w:tcW w:w="2536" w:type="dxa"/>
            <w:tcBorders>
              <w:top w:val="single" w:sz="4" w:space="0" w:color="000000"/>
              <w:left w:val="single" w:sz="4" w:space="0" w:color="000000"/>
              <w:bottom w:val="single" w:sz="4" w:space="0" w:color="000000"/>
              <w:right w:val="single" w:sz="4" w:space="0" w:color="000000"/>
            </w:tcBorders>
            <w:vAlign w:val="bottom"/>
          </w:tcPr>
          <w:p w14:paraId="2EF45266" w14:textId="7D624B4D" w:rsidR="00340D3A" w:rsidRPr="00E05C49" w:rsidRDefault="00E05C49"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hint="eastAsia"/>
                <w:kern w:val="0"/>
                <w:szCs w:val="21"/>
              </w:rPr>
            </w:pPr>
            <w:r w:rsidRPr="00E05C49">
              <w:rPr>
                <w:rFonts w:ascii="ＭＳ 明朝" w:eastAsia="ＭＳ 明朝" w:hAnsi="Times New Roman" w:cs="Times New Roman" w:hint="eastAsia"/>
                <w:kern w:val="0"/>
                <w:szCs w:val="21"/>
              </w:rPr>
              <w:t>黒川郡大衡村大衡字はぬ木１４－１</w:t>
            </w:r>
          </w:p>
        </w:tc>
        <w:tc>
          <w:tcPr>
            <w:tcW w:w="1691" w:type="dxa"/>
            <w:tcBorders>
              <w:top w:val="single" w:sz="4" w:space="0" w:color="000000"/>
              <w:left w:val="single" w:sz="4" w:space="0" w:color="000000"/>
              <w:bottom w:val="single" w:sz="4" w:space="0" w:color="000000"/>
              <w:right w:val="single" w:sz="4" w:space="0" w:color="000000"/>
            </w:tcBorders>
            <w:vAlign w:val="bottom"/>
          </w:tcPr>
          <w:p w14:paraId="0CB26BCD" w14:textId="2AA01257" w:rsidR="00340D3A" w:rsidRPr="00E05C49" w:rsidRDefault="00E05C49"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hint="eastAsia"/>
                <w:kern w:val="0"/>
                <w:szCs w:val="21"/>
              </w:rPr>
            </w:pPr>
            <w:r w:rsidRPr="00E05C49">
              <w:rPr>
                <w:rFonts w:ascii="ＭＳ 明朝" w:eastAsia="ＭＳ 明朝" w:hAnsi="Times New Roman" w:cs="Times New Roman" w:hint="eastAsia"/>
                <w:kern w:val="0"/>
                <w:szCs w:val="21"/>
              </w:rPr>
              <w:t>事務・研究棟前ピロティ</w:t>
            </w:r>
            <w:r w:rsidRPr="00E05C49">
              <w:rPr>
                <w:rFonts w:ascii="ＭＳ 明朝" w:eastAsia="ＭＳ 明朝" w:hAnsi="Times New Roman" w:cs="Times New Roman" w:hint="eastAsia"/>
                <w:kern w:val="0"/>
                <w:szCs w:val="21"/>
              </w:rPr>
              <w:t>(</w:t>
            </w:r>
            <w:r w:rsidRPr="00E05C49">
              <w:rPr>
                <w:rFonts w:ascii="ＭＳ 明朝" w:eastAsia="ＭＳ 明朝" w:hAnsi="Times New Roman" w:cs="Times New Roman" w:hint="eastAsia"/>
                <w:kern w:val="0"/>
                <w:szCs w:val="21"/>
              </w:rPr>
              <w:t>屋外</w:t>
            </w:r>
            <w:r w:rsidRPr="00E05C49">
              <w:rPr>
                <w:rFonts w:ascii="ＭＳ 明朝" w:eastAsia="ＭＳ 明朝" w:hAnsi="Times New Roman" w:cs="Times New Roman" w:hint="eastAsia"/>
                <w:kern w:val="0"/>
                <w:szCs w:val="21"/>
              </w:rPr>
              <w:t>)</w:t>
            </w:r>
          </w:p>
        </w:tc>
        <w:tc>
          <w:tcPr>
            <w:tcW w:w="1373" w:type="dxa"/>
            <w:tcBorders>
              <w:top w:val="single" w:sz="4" w:space="0" w:color="000000"/>
              <w:left w:val="single" w:sz="4" w:space="0" w:color="000000"/>
              <w:bottom w:val="single" w:sz="4" w:space="0" w:color="000000"/>
              <w:right w:val="single" w:sz="4" w:space="0" w:color="000000"/>
            </w:tcBorders>
            <w:vAlign w:val="bottom"/>
          </w:tcPr>
          <w:p w14:paraId="70672F89" w14:textId="20358B19" w:rsidR="00340D3A" w:rsidRPr="00E05C49" w:rsidRDefault="00E05C49"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hint="eastAsia"/>
                <w:kern w:val="0"/>
                <w:szCs w:val="21"/>
              </w:rPr>
            </w:pPr>
            <w:r w:rsidRPr="00E05C49">
              <w:rPr>
                <w:rFonts w:ascii="ＭＳ 明朝" w:eastAsia="ＭＳ 明朝" w:hAnsi="Times New Roman" w:cs="Times New Roman" w:hint="eastAsia"/>
                <w:kern w:val="0"/>
                <w:szCs w:val="21"/>
              </w:rPr>
              <w:t>１</w:t>
            </w:r>
            <w:r w:rsidRPr="00E05C49">
              <w:rPr>
                <w:rFonts w:ascii="ＭＳ 明朝" w:eastAsia="ＭＳ 明朝" w:hAnsi="Times New Roman" w:cs="Times New Roman"/>
                <w:kern w:val="0"/>
                <w:szCs w:val="21"/>
              </w:rPr>
              <w:t>．</w:t>
            </w:r>
            <w:r w:rsidRPr="00E05C49">
              <w:rPr>
                <w:rFonts w:ascii="ＭＳ 明朝" w:eastAsia="ＭＳ 明朝" w:hAnsi="Times New Roman" w:cs="Times New Roman" w:hint="eastAsia"/>
                <w:kern w:val="0"/>
                <w:szCs w:val="21"/>
              </w:rPr>
              <w:t>５１</w:t>
            </w:r>
            <w:r w:rsidRPr="00E05C49">
              <w:rPr>
                <w:rFonts w:ascii="ＭＳ 明朝" w:eastAsia="ＭＳ 明朝" w:hAnsi="Times New Roman" w:cs="Times New Roman"/>
                <w:kern w:val="0"/>
                <w:szCs w:val="21"/>
              </w:rPr>
              <w:t>㎡</w:t>
            </w:r>
          </w:p>
        </w:tc>
        <w:tc>
          <w:tcPr>
            <w:tcW w:w="1163" w:type="dxa"/>
            <w:tcBorders>
              <w:top w:val="single" w:sz="4" w:space="0" w:color="000000"/>
              <w:left w:val="single" w:sz="4" w:space="0" w:color="000000"/>
              <w:bottom w:val="single" w:sz="4" w:space="0" w:color="000000"/>
              <w:right w:val="single" w:sz="4" w:space="0" w:color="000000"/>
            </w:tcBorders>
            <w:vAlign w:val="bottom"/>
          </w:tcPr>
          <w:p w14:paraId="6DD0EED8" w14:textId="3AB564FF" w:rsidR="00340D3A" w:rsidRPr="00E05C49" w:rsidRDefault="00E05C49"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hint="eastAsia"/>
                <w:kern w:val="0"/>
                <w:szCs w:val="21"/>
              </w:rPr>
            </w:pPr>
            <w:r w:rsidRPr="00E05C49">
              <w:rPr>
                <w:rFonts w:ascii="ＭＳ 明朝" w:eastAsia="ＭＳ 明朝" w:hAnsi="Times New Roman" w:cs="Times New Roman" w:hint="eastAsia"/>
                <w:kern w:val="0"/>
                <w:szCs w:val="21"/>
              </w:rPr>
              <w:t>１台</w:t>
            </w:r>
          </w:p>
        </w:tc>
      </w:tr>
    </w:tbl>
    <w:p w14:paraId="3D4EAA9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DF3052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（貸付期間）</w:t>
      </w:r>
    </w:p>
    <w:p w14:paraId="3F1A4A2B" w14:textId="712218F5"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第２条　貸付期間は</w:t>
      </w:r>
      <w:r w:rsidR="00547AA0" w:rsidRPr="00E05C49">
        <w:rPr>
          <w:rFonts w:ascii="ＭＳ 明朝" w:eastAsia="ＭＳ 明朝" w:hAnsi="ＭＳ 明朝" w:cs="ＭＳ 明朝" w:hint="eastAsia"/>
          <w:kern w:val="0"/>
          <w:szCs w:val="21"/>
        </w:rPr>
        <w:t>、</w:t>
      </w:r>
      <w:r w:rsidR="00E05C49" w:rsidRPr="00E05C49">
        <w:rPr>
          <w:rFonts w:ascii="ＭＳ 明朝" w:eastAsia="ＭＳ 明朝" w:hAnsi="ＭＳ 明朝" w:cs="ＭＳ 明朝" w:hint="eastAsia"/>
          <w:kern w:val="0"/>
          <w:szCs w:val="21"/>
        </w:rPr>
        <w:t>令和８</w:t>
      </w:r>
      <w:r w:rsidRPr="00E05C49">
        <w:rPr>
          <w:rFonts w:ascii="ＭＳ 明朝" w:eastAsia="ＭＳ 明朝" w:hAnsi="ＭＳ 明朝" w:cs="ＭＳ 明朝" w:hint="eastAsia"/>
          <w:kern w:val="0"/>
          <w:szCs w:val="21"/>
        </w:rPr>
        <w:t>年</w:t>
      </w:r>
      <w:r w:rsidR="00E05C49" w:rsidRPr="00E05C49">
        <w:rPr>
          <w:rFonts w:ascii="ＭＳ 明朝" w:eastAsia="ＭＳ 明朝" w:hAnsi="ＭＳ 明朝" w:cs="ＭＳ 明朝" w:hint="eastAsia"/>
          <w:kern w:val="0"/>
          <w:szCs w:val="21"/>
        </w:rPr>
        <w:t>４</w:t>
      </w:r>
      <w:r w:rsidRPr="00E05C49">
        <w:rPr>
          <w:rFonts w:ascii="ＭＳ 明朝" w:eastAsia="ＭＳ 明朝" w:hAnsi="ＭＳ 明朝" w:cs="ＭＳ 明朝" w:hint="eastAsia"/>
          <w:kern w:val="0"/>
          <w:szCs w:val="21"/>
        </w:rPr>
        <w:t>月</w:t>
      </w:r>
      <w:r w:rsidR="00E05C49" w:rsidRPr="00E05C49">
        <w:rPr>
          <w:rFonts w:ascii="ＭＳ 明朝" w:eastAsia="ＭＳ 明朝" w:hAnsi="ＭＳ 明朝" w:cs="ＭＳ 明朝" w:hint="eastAsia"/>
          <w:kern w:val="0"/>
          <w:szCs w:val="21"/>
        </w:rPr>
        <w:t>１</w:t>
      </w:r>
      <w:r w:rsidRPr="00E05C49">
        <w:rPr>
          <w:rFonts w:ascii="ＭＳ 明朝" w:eastAsia="ＭＳ 明朝" w:hAnsi="ＭＳ 明朝" w:cs="ＭＳ 明朝" w:hint="eastAsia"/>
          <w:kern w:val="0"/>
          <w:szCs w:val="21"/>
        </w:rPr>
        <w:t>日から</w:t>
      </w:r>
      <w:r w:rsidR="00E05C49" w:rsidRPr="00E05C49">
        <w:rPr>
          <w:rFonts w:ascii="ＭＳ 明朝" w:eastAsia="ＭＳ 明朝" w:hAnsi="ＭＳ 明朝" w:cs="ＭＳ 明朝" w:hint="eastAsia"/>
          <w:kern w:val="0"/>
          <w:szCs w:val="21"/>
        </w:rPr>
        <w:t>令和１１</w:t>
      </w:r>
      <w:r w:rsidRPr="00E05C49">
        <w:rPr>
          <w:rFonts w:ascii="ＭＳ 明朝" w:eastAsia="ＭＳ 明朝" w:hAnsi="ＭＳ 明朝" w:cs="ＭＳ 明朝" w:hint="eastAsia"/>
          <w:kern w:val="0"/>
          <w:szCs w:val="21"/>
        </w:rPr>
        <w:t>年</w:t>
      </w:r>
      <w:r w:rsidR="00E05C49" w:rsidRPr="00E05C49">
        <w:rPr>
          <w:rFonts w:ascii="ＭＳ 明朝" w:eastAsia="ＭＳ 明朝" w:hAnsi="ＭＳ 明朝" w:cs="ＭＳ 明朝" w:hint="eastAsia"/>
          <w:kern w:val="0"/>
          <w:szCs w:val="21"/>
        </w:rPr>
        <w:t>３</w:t>
      </w:r>
      <w:r w:rsidRPr="00E05C49">
        <w:rPr>
          <w:rFonts w:ascii="ＭＳ 明朝" w:eastAsia="ＭＳ 明朝" w:hAnsi="ＭＳ 明朝" w:cs="ＭＳ 明朝" w:hint="eastAsia"/>
          <w:kern w:val="0"/>
          <w:szCs w:val="21"/>
        </w:rPr>
        <w:t>月</w:t>
      </w:r>
      <w:r w:rsidR="00E05C49" w:rsidRPr="00E05C49">
        <w:rPr>
          <w:rFonts w:ascii="ＭＳ 明朝" w:eastAsia="ＭＳ 明朝" w:hAnsi="ＭＳ 明朝" w:cs="ＭＳ 明朝" w:hint="eastAsia"/>
          <w:kern w:val="0"/>
          <w:szCs w:val="21"/>
        </w:rPr>
        <w:t>３１</w:t>
      </w:r>
      <w:r w:rsidRPr="00E05C49">
        <w:rPr>
          <w:rFonts w:ascii="ＭＳ 明朝" w:eastAsia="ＭＳ 明朝" w:hAnsi="ＭＳ 明朝" w:cs="ＭＳ 明朝" w:hint="eastAsia"/>
          <w:kern w:val="0"/>
          <w:szCs w:val="21"/>
        </w:rPr>
        <w:t>日までとする。</w:t>
      </w:r>
    </w:p>
    <w:p w14:paraId="6E9C1DA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62A54D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（用途指定等）</w:t>
      </w:r>
    </w:p>
    <w:p w14:paraId="510515AB"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第３条　</w:t>
      </w:r>
      <w:r w:rsidRPr="00E05C49">
        <w:rPr>
          <w:rFonts w:ascii="ＭＳ 明朝" w:eastAsia="ＭＳ 明朝" w:hAnsi="Times New Roman" w:cs="ＭＳ 明朝" w:hint="eastAsia"/>
          <w:kern w:val="0"/>
          <w:szCs w:val="21"/>
        </w:rPr>
        <w:t>乙は</w:t>
      </w:r>
      <w:r w:rsidR="00547AA0" w:rsidRPr="00E05C49">
        <w:rPr>
          <w:rFonts w:ascii="ＭＳ 明朝" w:eastAsia="ＭＳ 明朝" w:hAnsi="Times New Roman" w:cs="ＭＳ 明朝" w:hint="eastAsia"/>
          <w:kern w:val="0"/>
          <w:szCs w:val="21"/>
        </w:rPr>
        <w:t>、</w:t>
      </w:r>
      <w:r w:rsidRPr="00E05C49">
        <w:rPr>
          <w:rFonts w:ascii="ＭＳ 明朝" w:eastAsia="ＭＳ 明朝" w:hAnsi="Times New Roman" w:cs="ＭＳ 明朝" w:hint="eastAsia"/>
          <w:kern w:val="0"/>
          <w:szCs w:val="21"/>
        </w:rPr>
        <w:t>貸付物件を</w:t>
      </w:r>
      <w:r w:rsidRPr="00E05C49">
        <w:rPr>
          <w:rFonts w:ascii="ＭＳ 明朝" w:eastAsia="ＭＳ 明朝" w:hAnsi="ＭＳ 明朝" w:cs="ＭＳ 明朝" w:hint="eastAsia"/>
          <w:kern w:val="0"/>
          <w:szCs w:val="21"/>
        </w:rPr>
        <w:t>前条に定める期間中</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直接</w:t>
      </w:r>
      <w:r w:rsidRPr="00E05C49">
        <w:rPr>
          <w:rFonts w:ascii="ＭＳ 明朝" w:eastAsia="ＭＳ 明朝" w:hAnsi="Times New Roman" w:cs="ＭＳ 明朝" w:hint="eastAsia"/>
          <w:kern w:val="0"/>
          <w:szCs w:val="21"/>
        </w:rPr>
        <w:t>自動販売機設置（以下｢指定用途｣という。）の用に供しなければならない。</w:t>
      </w:r>
    </w:p>
    <w:p w14:paraId="4B1D1411"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Times New Roman" w:cs="ＭＳ 明朝" w:hint="eastAsia"/>
          <w:kern w:val="0"/>
          <w:szCs w:val="21"/>
        </w:rPr>
        <w:t>２</w:t>
      </w:r>
      <w:r w:rsidRPr="00E05C49">
        <w:rPr>
          <w:rFonts w:ascii="ＭＳ 明朝" w:eastAsia="ＭＳ 明朝" w:hAnsi="ＭＳ 明朝" w:cs="ＭＳ 明朝"/>
          <w:kern w:val="0"/>
          <w:szCs w:val="21"/>
        </w:rPr>
        <w:t xml:space="preserve"> </w:t>
      </w:r>
      <w:r w:rsidRPr="00E05C49">
        <w:rPr>
          <w:rFonts w:ascii="ＭＳ 明朝" w:eastAsia="ＭＳ 明朝" w:hAnsi="Times New Roman" w:cs="ＭＳ 明朝" w:hint="eastAsia"/>
          <w:kern w:val="0"/>
          <w:szCs w:val="21"/>
        </w:rPr>
        <w:t>乙は</w:t>
      </w:r>
      <w:r w:rsidR="00547AA0" w:rsidRPr="00E05C49">
        <w:rPr>
          <w:rFonts w:ascii="ＭＳ 明朝" w:eastAsia="ＭＳ 明朝" w:hAnsi="Times New Roman" w:cs="ＭＳ 明朝" w:hint="eastAsia"/>
          <w:kern w:val="0"/>
          <w:szCs w:val="21"/>
        </w:rPr>
        <w:t>、</w:t>
      </w:r>
      <w:r w:rsidRPr="00E05C49">
        <w:rPr>
          <w:rFonts w:ascii="ＭＳ 明朝" w:eastAsia="ＭＳ 明朝" w:hAnsi="Times New Roman" w:cs="ＭＳ 明朝" w:hint="eastAsia"/>
          <w:kern w:val="0"/>
          <w:szCs w:val="21"/>
        </w:rPr>
        <w:t>貸付物件を指定用途に供するに当たっては</w:t>
      </w:r>
      <w:r w:rsidR="00547AA0" w:rsidRPr="00E05C49">
        <w:rPr>
          <w:rFonts w:ascii="ＭＳ 明朝" w:eastAsia="ＭＳ 明朝" w:hAnsi="Times New Roman" w:cs="ＭＳ 明朝" w:hint="eastAsia"/>
          <w:kern w:val="0"/>
          <w:szCs w:val="21"/>
        </w:rPr>
        <w:t>、</w:t>
      </w:r>
      <w:r w:rsidRPr="00E05C49">
        <w:rPr>
          <w:rFonts w:ascii="ＭＳ 明朝" w:eastAsia="ＭＳ 明朝" w:hAnsi="Times New Roman" w:cs="ＭＳ 明朝" w:hint="eastAsia"/>
          <w:kern w:val="0"/>
          <w:szCs w:val="21"/>
        </w:rPr>
        <w:t>別紙記載の｢自動販売機の規格及び条件並びに遵守事項等｣を遵守しなければならない。</w:t>
      </w:r>
    </w:p>
    <w:p w14:paraId="3597ACF0"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p>
    <w:p w14:paraId="16D2481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（契約更新等）</w:t>
      </w:r>
    </w:p>
    <w:p w14:paraId="1C241FC1"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第４条　この契約は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前条に定める契約期間満了時において契約の更新（更新の請求及び建物の使用の継続によるものを含む。）は行われず</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貸付期間の延長も行われないものとする。</w:t>
      </w:r>
    </w:p>
    <w:p w14:paraId="30E2E596"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p>
    <w:p w14:paraId="0B8E875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（貸付料）</w:t>
      </w:r>
    </w:p>
    <w:p w14:paraId="75EB7C0E"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第５条　貸付料は次のとおりとする。</w:t>
      </w:r>
    </w:p>
    <w:p w14:paraId="660328A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tbl>
      <w:tblPr>
        <w:tblW w:w="0" w:type="auto"/>
        <w:tblInd w:w="1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3592"/>
        <w:gridCol w:w="2378"/>
      </w:tblGrid>
      <w:tr w:rsidR="00E05C49" w:rsidRPr="00E05C49" w14:paraId="6175782A" w14:textId="77777777">
        <w:tc>
          <w:tcPr>
            <w:tcW w:w="1691" w:type="dxa"/>
            <w:tcBorders>
              <w:top w:val="single" w:sz="4" w:space="0" w:color="000000"/>
              <w:left w:val="single" w:sz="4" w:space="0" w:color="000000"/>
              <w:bottom w:val="single" w:sz="4" w:space="0" w:color="000000"/>
              <w:right w:val="single" w:sz="4" w:space="0" w:color="000000"/>
            </w:tcBorders>
          </w:tcPr>
          <w:p w14:paraId="223BB3BD"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position w:val="-2"/>
                <w:szCs w:val="21"/>
              </w:rPr>
              <w:t>年　度</w:t>
            </w:r>
          </w:p>
        </w:tc>
        <w:tc>
          <w:tcPr>
            <w:tcW w:w="3592" w:type="dxa"/>
            <w:tcBorders>
              <w:top w:val="single" w:sz="4" w:space="0" w:color="000000"/>
              <w:left w:val="single" w:sz="4" w:space="0" w:color="000000"/>
              <w:bottom w:val="single" w:sz="4" w:space="0" w:color="000000"/>
              <w:right w:val="single" w:sz="4" w:space="0" w:color="000000"/>
            </w:tcBorders>
          </w:tcPr>
          <w:p w14:paraId="676B130E" w14:textId="77777777" w:rsidR="00340D3A" w:rsidRPr="00E05C49" w:rsidRDefault="00340D3A" w:rsidP="00340D3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position w:val="-2"/>
                <w:szCs w:val="21"/>
              </w:rPr>
              <w:t>貸付料</w:t>
            </w:r>
          </w:p>
        </w:tc>
        <w:tc>
          <w:tcPr>
            <w:tcW w:w="2378" w:type="dxa"/>
            <w:vMerge w:val="restart"/>
            <w:tcBorders>
              <w:top w:val="nil"/>
              <w:left w:val="single" w:sz="4" w:space="0" w:color="000000"/>
              <w:right w:val="nil"/>
            </w:tcBorders>
          </w:tcPr>
          <w:p w14:paraId="11C6DF2C"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p>
          <w:p w14:paraId="156C61B8"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p>
          <w:p w14:paraId="79ED954D"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p>
          <w:p w14:paraId="2A85936D"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p>
        </w:tc>
      </w:tr>
      <w:tr w:rsidR="00E05C49" w:rsidRPr="00E05C49" w14:paraId="110A2EEF" w14:textId="77777777">
        <w:tc>
          <w:tcPr>
            <w:tcW w:w="1691" w:type="dxa"/>
            <w:tcBorders>
              <w:top w:val="single" w:sz="4" w:space="0" w:color="000000"/>
              <w:left w:val="single" w:sz="4" w:space="0" w:color="000000"/>
              <w:bottom w:val="single" w:sz="4" w:space="0" w:color="000000"/>
              <w:right w:val="single" w:sz="4" w:space="0" w:color="000000"/>
            </w:tcBorders>
          </w:tcPr>
          <w:p w14:paraId="728FCC9B"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年度</w:t>
            </w:r>
          </w:p>
        </w:tc>
        <w:tc>
          <w:tcPr>
            <w:tcW w:w="3592" w:type="dxa"/>
            <w:tcBorders>
              <w:top w:val="single" w:sz="4" w:space="0" w:color="000000"/>
              <w:left w:val="single" w:sz="4" w:space="0" w:color="000000"/>
              <w:bottom w:val="single" w:sz="4" w:space="0" w:color="000000"/>
              <w:right w:val="single" w:sz="4" w:space="0" w:color="000000"/>
            </w:tcBorders>
          </w:tcPr>
          <w:p w14:paraId="11A93EFD"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円</w:t>
            </w:r>
          </w:p>
        </w:tc>
        <w:tc>
          <w:tcPr>
            <w:tcW w:w="2378" w:type="dxa"/>
            <w:vMerge/>
            <w:tcBorders>
              <w:left w:val="single" w:sz="4" w:space="0" w:color="000000"/>
              <w:right w:val="nil"/>
            </w:tcBorders>
          </w:tcPr>
          <w:p w14:paraId="24E219F2" w14:textId="77777777" w:rsidR="00340D3A" w:rsidRPr="00E05C49" w:rsidRDefault="00340D3A" w:rsidP="00340D3A">
            <w:pPr>
              <w:autoSpaceDE w:val="0"/>
              <w:autoSpaceDN w:val="0"/>
              <w:adjustRightInd w:val="0"/>
              <w:spacing w:line="240" w:lineRule="exact"/>
              <w:jc w:val="left"/>
              <w:rPr>
                <w:rFonts w:ascii="ＭＳ 明朝" w:eastAsia="ＭＳ 明朝" w:hAnsi="Times New Roman" w:cs="Times New Roman"/>
                <w:kern w:val="0"/>
                <w:szCs w:val="21"/>
              </w:rPr>
            </w:pPr>
          </w:p>
        </w:tc>
      </w:tr>
      <w:tr w:rsidR="00E05C49" w:rsidRPr="00E05C49" w14:paraId="22A87D73" w14:textId="77777777">
        <w:tc>
          <w:tcPr>
            <w:tcW w:w="1691" w:type="dxa"/>
            <w:tcBorders>
              <w:top w:val="single" w:sz="4" w:space="0" w:color="000000"/>
              <w:left w:val="single" w:sz="4" w:space="0" w:color="000000"/>
              <w:bottom w:val="single" w:sz="4" w:space="0" w:color="000000"/>
              <w:right w:val="single" w:sz="4" w:space="0" w:color="000000"/>
            </w:tcBorders>
          </w:tcPr>
          <w:p w14:paraId="4EB74E61"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年度</w:t>
            </w:r>
          </w:p>
        </w:tc>
        <w:tc>
          <w:tcPr>
            <w:tcW w:w="3592" w:type="dxa"/>
            <w:tcBorders>
              <w:top w:val="single" w:sz="4" w:space="0" w:color="000000"/>
              <w:left w:val="single" w:sz="4" w:space="0" w:color="000000"/>
              <w:bottom w:val="single" w:sz="4" w:space="0" w:color="000000"/>
              <w:right w:val="single" w:sz="4" w:space="0" w:color="000000"/>
            </w:tcBorders>
          </w:tcPr>
          <w:p w14:paraId="6946CAFC"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円</w:t>
            </w:r>
          </w:p>
        </w:tc>
        <w:tc>
          <w:tcPr>
            <w:tcW w:w="2378" w:type="dxa"/>
            <w:vMerge/>
            <w:tcBorders>
              <w:left w:val="single" w:sz="4" w:space="0" w:color="000000"/>
              <w:right w:val="nil"/>
            </w:tcBorders>
          </w:tcPr>
          <w:p w14:paraId="5BE60707" w14:textId="77777777" w:rsidR="00340D3A" w:rsidRPr="00E05C49" w:rsidRDefault="00340D3A" w:rsidP="00340D3A">
            <w:pPr>
              <w:autoSpaceDE w:val="0"/>
              <w:autoSpaceDN w:val="0"/>
              <w:adjustRightInd w:val="0"/>
              <w:spacing w:line="240" w:lineRule="exact"/>
              <w:jc w:val="left"/>
              <w:rPr>
                <w:rFonts w:ascii="ＭＳ 明朝" w:eastAsia="ＭＳ 明朝" w:hAnsi="Times New Roman" w:cs="Times New Roman"/>
                <w:kern w:val="0"/>
                <w:szCs w:val="21"/>
              </w:rPr>
            </w:pPr>
          </w:p>
        </w:tc>
      </w:tr>
      <w:tr w:rsidR="00340D3A" w:rsidRPr="00E05C49" w14:paraId="69DEC01D" w14:textId="77777777">
        <w:tc>
          <w:tcPr>
            <w:tcW w:w="1691" w:type="dxa"/>
            <w:tcBorders>
              <w:top w:val="single" w:sz="4" w:space="0" w:color="000000"/>
              <w:left w:val="single" w:sz="4" w:space="0" w:color="000000"/>
              <w:bottom w:val="single" w:sz="4" w:space="0" w:color="000000"/>
              <w:right w:val="single" w:sz="4" w:space="0" w:color="000000"/>
            </w:tcBorders>
          </w:tcPr>
          <w:p w14:paraId="34E15974"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年度</w:t>
            </w:r>
          </w:p>
        </w:tc>
        <w:tc>
          <w:tcPr>
            <w:tcW w:w="3592" w:type="dxa"/>
            <w:tcBorders>
              <w:top w:val="single" w:sz="4" w:space="0" w:color="000000"/>
              <w:left w:val="single" w:sz="4" w:space="0" w:color="000000"/>
              <w:bottom w:val="single" w:sz="4" w:space="0" w:color="000000"/>
              <w:right w:val="single" w:sz="4" w:space="0" w:color="000000"/>
            </w:tcBorders>
          </w:tcPr>
          <w:p w14:paraId="44318537" w14:textId="77777777" w:rsidR="00340D3A" w:rsidRPr="00E05C49" w:rsidRDefault="00340D3A" w:rsidP="00340D3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円</w:t>
            </w:r>
          </w:p>
        </w:tc>
        <w:tc>
          <w:tcPr>
            <w:tcW w:w="2378" w:type="dxa"/>
            <w:vMerge/>
            <w:tcBorders>
              <w:left w:val="single" w:sz="4" w:space="0" w:color="000000"/>
              <w:bottom w:val="nil"/>
              <w:right w:val="nil"/>
            </w:tcBorders>
          </w:tcPr>
          <w:p w14:paraId="3AD07329" w14:textId="77777777" w:rsidR="00340D3A" w:rsidRPr="00E05C49" w:rsidRDefault="00340D3A" w:rsidP="00340D3A">
            <w:pPr>
              <w:autoSpaceDE w:val="0"/>
              <w:autoSpaceDN w:val="0"/>
              <w:adjustRightInd w:val="0"/>
              <w:spacing w:line="240" w:lineRule="exact"/>
              <w:jc w:val="left"/>
              <w:rPr>
                <w:rFonts w:ascii="ＭＳ 明朝" w:eastAsia="ＭＳ 明朝" w:hAnsi="Times New Roman" w:cs="Times New Roman"/>
                <w:kern w:val="0"/>
                <w:szCs w:val="21"/>
              </w:rPr>
            </w:pPr>
          </w:p>
        </w:tc>
      </w:tr>
    </w:tbl>
    <w:p w14:paraId="217CF8A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525C93A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（貸付料の支払）</w:t>
      </w:r>
    </w:p>
    <w:p w14:paraId="449A7911"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第６条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前条に定める貸付料を甲の発行する納入通知書により指定期日までに甲に支払わなければならない。</w:t>
      </w:r>
    </w:p>
    <w:p w14:paraId="7523488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5A17A1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（履行遅滞に係る違約金）</w:t>
      </w:r>
    </w:p>
    <w:p w14:paraId="7ED4CC18" w14:textId="3B758CD6"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第７条　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乙が期日までに貸付料を支払わないときは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当該金額の年</w:t>
      </w:r>
      <w:r w:rsidR="00E05C49" w:rsidRPr="00E05C49">
        <w:rPr>
          <w:rFonts w:ascii="ＭＳ 明朝" w:eastAsia="ＭＳ 明朝" w:hAnsi="ＭＳ 明朝" w:cs="ＭＳ 明朝" w:hint="eastAsia"/>
          <w:kern w:val="0"/>
          <w:szCs w:val="21"/>
        </w:rPr>
        <w:t>2.5</w:t>
      </w:r>
      <w:r w:rsidRPr="00E05C49">
        <w:rPr>
          <w:rFonts w:ascii="ＭＳ 明朝" w:eastAsia="ＭＳ 明朝" w:hAnsi="ＭＳ 明朝" w:cs="ＭＳ 明朝" w:hint="eastAsia"/>
          <w:kern w:val="0"/>
          <w:szCs w:val="21"/>
        </w:rPr>
        <w:t>％（財務規則第</w:t>
      </w:r>
      <w:r w:rsidRPr="00E05C49">
        <w:rPr>
          <w:rFonts w:ascii="ＭＳ 明朝" w:eastAsia="ＭＳ 明朝" w:hAnsi="ＭＳ 明朝" w:cs="ＭＳ 明朝"/>
          <w:kern w:val="0"/>
          <w:szCs w:val="21"/>
        </w:rPr>
        <w:t>122</w:t>
      </w:r>
      <w:r w:rsidRPr="00E05C49">
        <w:rPr>
          <w:rFonts w:ascii="ＭＳ 明朝" w:eastAsia="ＭＳ 明朝" w:hAnsi="ＭＳ 明朝" w:cs="ＭＳ 明朝" w:hint="eastAsia"/>
          <w:kern w:val="0"/>
          <w:szCs w:val="21"/>
        </w:rPr>
        <w:t>条第１項に規定する率）に相当する違約金を徴収するものとする。ただし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当該金額が</w:t>
      </w:r>
      <w:r w:rsidRPr="00E05C49">
        <w:rPr>
          <w:rFonts w:ascii="ＭＳ 明朝" w:eastAsia="ＭＳ 明朝" w:hAnsi="ＭＳ 明朝" w:cs="ＭＳ 明朝"/>
          <w:kern w:val="0"/>
          <w:szCs w:val="21"/>
        </w:rPr>
        <w:t>100</w:t>
      </w:r>
      <w:r w:rsidRPr="00E05C49">
        <w:rPr>
          <w:rFonts w:ascii="ＭＳ 明朝" w:eastAsia="ＭＳ 明朝" w:hAnsi="ＭＳ 明朝" w:cs="ＭＳ 明朝" w:hint="eastAsia"/>
          <w:kern w:val="0"/>
          <w:szCs w:val="21"/>
        </w:rPr>
        <w:t>円未満であるときは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その全額を切り捨てるものとする。</w:t>
      </w:r>
    </w:p>
    <w:p w14:paraId="44A6A077"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766D6D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（計量器の設置並びに光熱水費等及びその支払）</w:t>
      </w:r>
    </w:p>
    <w:p w14:paraId="4F4DA9C3"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第８条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設置する自動販売機ごとに光熱水費等の使用量を計測する計量器（計量法（平成４年法律第</w:t>
      </w:r>
      <w:r w:rsidRPr="00E05C49">
        <w:rPr>
          <w:rFonts w:ascii="ＭＳ 明朝" w:eastAsia="ＭＳ 明朝" w:hAnsi="ＭＳ 明朝" w:cs="ＭＳ 明朝"/>
          <w:kern w:val="0"/>
          <w:szCs w:val="21"/>
        </w:rPr>
        <w:t>51</w:t>
      </w:r>
      <w:r w:rsidRPr="00E05C49">
        <w:rPr>
          <w:rFonts w:ascii="ＭＳ 明朝" w:eastAsia="ＭＳ 明朝" w:hAnsi="ＭＳ 明朝" w:cs="ＭＳ 明朝" w:hint="eastAsia"/>
          <w:kern w:val="0"/>
          <w:szCs w:val="21"/>
        </w:rPr>
        <w:t>号）に基づく検査に合格し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かつ</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有効期限内のものに限る。）を設置しなければならない。ただし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計量器の設置を甲が困難と認めたときはこの限りではない。</w:t>
      </w:r>
    </w:p>
    <w:p w14:paraId="717670A2"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２　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前項の計量器により光熱水費等の使用量を計測し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甲が定める光熱水費等の算定基準によりその費用を計算するものとする。また</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計量器を設置しない場合にあっても</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甲が定める算定基準によりその費用を計算する。</w:t>
      </w:r>
    </w:p>
    <w:p w14:paraId="67CBEC0A"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３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甲が発行する納入通知書により指定された納期限内に</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前項の電気料等を甲に納付するものとする。</w:t>
      </w:r>
    </w:p>
    <w:p w14:paraId="152B18C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1620EF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（費用負担）</w:t>
      </w:r>
    </w:p>
    <w:p w14:paraId="19E3F112"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第９条　自動販売機及び前条第１項に定める計量器の設置</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維持管理及び撤去に要する費用は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乙の負担とする。</w:t>
      </w:r>
    </w:p>
    <w:p w14:paraId="58A3F7E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56989B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5CD531E8"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lastRenderedPageBreak/>
        <w:t xml:space="preserve">　（契約不適合責任）</w:t>
      </w:r>
    </w:p>
    <w:p w14:paraId="79E877DB" w14:textId="77777777" w:rsidR="00AE0556" w:rsidRPr="00E05C49" w:rsidRDefault="00340D3A" w:rsidP="00340D3A">
      <w:pPr>
        <w:overflowPunct w:val="0"/>
        <w:spacing w:line="240" w:lineRule="exact"/>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10</w:t>
      </w:r>
      <w:r w:rsidRPr="00E05C49">
        <w:rPr>
          <w:rFonts w:ascii="ＭＳ 明朝" w:eastAsia="ＭＳ 明朝" w:hAnsi="ＭＳ 明朝" w:cs="ＭＳ 明朝" w:hint="eastAsia"/>
          <w:kern w:val="0"/>
          <w:szCs w:val="21"/>
        </w:rPr>
        <w:t>条　この契約締結後において</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貸付物件が種類</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 xml:space="preserve">品質又は数量に関して契約の内容に適合しな　</w:t>
      </w:r>
    </w:p>
    <w:p w14:paraId="664AFFF2" w14:textId="77777777" w:rsidR="00AE0556" w:rsidRPr="00E05C49" w:rsidRDefault="00340D3A" w:rsidP="00AE0556">
      <w:pPr>
        <w:overflowPunct w:val="0"/>
        <w:spacing w:line="240" w:lineRule="exact"/>
        <w:ind w:firstLineChars="100" w:firstLine="210"/>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い場合でも</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甲に対</w:t>
      </w:r>
      <w:r w:rsidR="00AE0556" w:rsidRPr="00E05C49">
        <w:rPr>
          <w:rFonts w:ascii="ＭＳ 明朝" w:eastAsia="ＭＳ 明朝" w:hAnsi="ＭＳ 明朝" w:cs="ＭＳ 明朝" w:hint="eastAsia"/>
          <w:kern w:val="0"/>
          <w:szCs w:val="21"/>
        </w:rPr>
        <w:t>し</w:t>
      </w:r>
      <w:r w:rsidR="00547AA0" w:rsidRPr="00E05C49">
        <w:rPr>
          <w:rFonts w:ascii="ＭＳ 明朝" w:eastAsia="ＭＳ 明朝" w:hAnsi="ＭＳ 明朝" w:cs="ＭＳ 明朝" w:hint="eastAsia"/>
          <w:kern w:val="0"/>
          <w:szCs w:val="21"/>
        </w:rPr>
        <w:t>、</w:t>
      </w:r>
      <w:r w:rsidR="00AE0556" w:rsidRPr="00E05C49">
        <w:rPr>
          <w:rFonts w:ascii="ＭＳ 明朝" w:eastAsia="ＭＳ 明朝" w:hAnsi="ＭＳ 明朝" w:cs="ＭＳ 明朝" w:hint="eastAsia"/>
          <w:kern w:val="0"/>
          <w:szCs w:val="21"/>
        </w:rPr>
        <w:t>貸付物件の修補</w:t>
      </w:r>
      <w:r w:rsidR="00547AA0" w:rsidRPr="00E05C49">
        <w:rPr>
          <w:rFonts w:ascii="ＭＳ 明朝" w:eastAsia="ＭＳ 明朝" w:hAnsi="ＭＳ 明朝" w:cs="ＭＳ 明朝" w:hint="eastAsia"/>
          <w:kern w:val="0"/>
          <w:szCs w:val="21"/>
        </w:rPr>
        <w:t>、</w:t>
      </w:r>
      <w:r w:rsidR="00AE0556" w:rsidRPr="00E05C49">
        <w:rPr>
          <w:rFonts w:ascii="ＭＳ 明朝" w:eastAsia="ＭＳ 明朝" w:hAnsi="ＭＳ 明朝" w:cs="ＭＳ 明朝" w:hint="eastAsia"/>
          <w:kern w:val="0"/>
          <w:szCs w:val="21"/>
        </w:rPr>
        <w:t>代替物の引渡し又は不足分の引渡しによる履行</w:t>
      </w:r>
      <w:r w:rsidRPr="00E05C49">
        <w:rPr>
          <w:rFonts w:ascii="ＭＳ 明朝" w:eastAsia="ＭＳ 明朝" w:hAnsi="ＭＳ 明朝" w:cs="ＭＳ 明朝" w:hint="eastAsia"/>
          <w:kern w:val="0"/>
          <w:szCs w:val="21"/>
        </w:rPr>
        <w:t>の</w:t>
      </w:r>
    </w:p>
    <w:p w14:paraId="6649DCA0" w14:textId="77777777" w:rsidR="00AE0556" w:rsidRPr="00E05C49" w:rsidRDefault="00340D3A" w:rsidP="00AE0556">
      <w:pPr>
        <w:overflowPunct w:val="0"/>
        <w:spacing w:line="240" w:lineRule="exact"/>
        <w:ind w:firstLineChars="100" w:firstLine="210"/>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追完の請求</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貸付料の減</w:t>
      </w:r>
      <w:r w:rsidR="00AE0556" w:rsidRPr="00E05C49">
        <w:rPr>
          <w:rFonts w:ascii="ＭＳ 明朝" w:eastAsia="ＭＳ 明朝" w:hAnsi="ＭＳ 明朝" w:cs="ＭＳ 明朝" w:hint="eastAsia"/>
          <w:kern w:val="0"/>
          <w:szCs w:val="21"/>
        </w:rPr>
        <w:t>免若しくは損害賠償の請求又は契約の解除をすることができないもの</w:t>
      </w:r>
      <w:r w:rsidRPr="00E05C49">
        <w:rPr>
          <w:rFonts w:ascii="ＭＳ 明朝" w:eastAsia="ＭＳ 明朝" w:hAnsi="ＭＳ 明朝" w:cs="ＭＳ 明朝" w:hint="eastAsia"/>
          <w:kern w:val="0"/>
          <w:szCs w:val="21"/>
        </w:rPr>
        <w:t>と</w:t>
      </w:r>
    </w:p>
    <w:p w14:paraId="3AA1CDAD" w14:textId="77777777" w:rsidR="00340D3A" w:rsidRPr="00E05C49" w:rsidRDefault="00340D3A" w:rsidP="00AE0556">
      <w:pPr>
        <w:overflowPunct w:val="0"/>
        <w:spacing w:line="240" w:lineRule="exact"/>
        <w:ind w:firstLineChars="100" w:firstLine="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する。</w:t>
      </w:r>
    </w:p>
    <w:p w14:paraId="6C5C40BC"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２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貸付物件がその責めに帰することができない理由により滅失又は毀損したときは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当該滅失又は毀損した部分につき甲の承認した割合に応じて貸付料の減免を請求することができる。</w:t>
      </w:r>
    </w:p>
    <w:p w14:paraId="2A2C52C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171488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（貸付物件の引渡し）</w:t>
      </w:r>
    </w:p>
    <w:p w14:paraId="71F85CE0"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11</w:t>
      </w:r>
      <w:r w:rsidRPr="00E05C49">
        <w:rPr>
          <w:rFonts w:ascii="ＭＳ 明朝" w:eastAsia="ＭＳ 明朝" w:hAnsi="ＭＳ 明朝" w:cs="ＭＳ 明朝" w:hint="eastAsia"/>
          <w:kern w:val="0"/>
          <w:szCs w:val="21"/>
        </w:rPr>
        <w:t>条　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第２条に定める貸付期間の初日に貸付物件を乙に引き渡すものとする。</w:t>
      </w:r>
    </w:p>
    <w:p w14:paraId="600FE48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5CBFDF3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（使用上の制限）</w:t>
      </w:r>
    </w:p>
    <w:p w14:paraId="47E44E8D"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12</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貸付物件について現状の変更（軽微な変更を除く。）をしようとする場合には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事前に変更する理由等を記載した書面によって甲に申請し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その承認を受けなければならない。</w:t>
      </w:r>
    </w:p>
    <w:p w14:paraId="1CA648D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24472B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（権利譲渡等の禁止）</w:t>
      </w:r>
    </w:p>
    <w:p w14:paraId="06F18278"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13</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甲の承認を得ないで貸付物件を第三者に転貸し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又は貸付物件の賃借権を譲渡してはならない。</w:t>
      </w:r>
    </w:p>
    <w:p w14:paraId="7A26DA9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F9D622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（物件の保全義務等）</w:t>
      </w:r>
    </w:p>
    <w:p w14:paraId="13CC0130"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14</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甲の指示に従い</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善良なる管理者の注意をもって貸付物件の維持保全に努めなければならない。</w:t>
      </w:r>
    </w:p>
    <w:p w14:paraId="145641B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C22E01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（第三者への損害の賠償義務）</w:t>
      </w:r>
    </w:p>
    <w:p w14:paraId="70FAD1ED"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15</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貸付物件を指定用途に供したことにより第三者に損害を与えたときは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甲の責めに帰する理由によるものを除き</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その賠償の責めを負うものとする。</w:t>
      </w:r>
    </w:p>
    <w:p w14:paraId="6154648F"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２　甲が</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乙に代わって前項の賠償の責めを果たした場合には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乙に対して求償することができるものとする。</w:t>
      </w:r>
    </w:p>
    <w:p w14:paraId="7DA2BEB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77AE9C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（滅失又は毀損等）</w:t>
      </w:r>
    </w:p>
    <w:p w14:paraId="7167C186"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16</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貸付物件の全部又は一部を滅失又は毀損した場合には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直ちに甲にその状況を通知しなければならない。</w:t>
      </w:r>
    </w:p>
    <w:p w14:paraId="34781509"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２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前項の滅失又は毀損がその責めに帰する理由によるものであるときは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自己の負担において原状に回復しなければならない。</w:t>
      </w:r>
    </w:p>
    <w:p w14:paraId="7DCBCEB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EC6112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（商品の盗難等）</w:t>
      </w:r>
    </w:p>
    <w:p w14:paraId="5F8CFAE1"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17</w:t>
      </w:r>
      <w:r w:rsidRPr="00E05C49">
        <w:rPr>
          <w:rFonts w:ascii="ＭＳ 明朝" w:eastAsia="ＭＳ 明朝" w:hAnsi="ＭＳ 明朝" w:cs="ＭＳ 明朝" w:hint="eastAsia"/>
          <w:kern w:val="0"/>
          <w:szCs w:val="21"/>
        </w:rPr>
        <w:t>条　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設置された自動販売機</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当該自動販売機で販売する商品若しくは当該自動販売機内の売上金又は釣り銭の盗難及び毀損についてその責めを負わない。この場合</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乙の負担において商品等の盗難及び毀損について解決しなければならない。</w:t>
      </w:r>
    </w:p>
    <w:p w14:paraId="3E81714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6E3FEC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（実地調査等）</w:t>
      </w:r>
    </w:p>
    <w:p w14:paraId="73B1B211"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18</w:t>
      </w:r>
      <w:r w:rsidRPr="00E05C49">
        <w:rPr>
          <w:rFonts w:ascii="ＭＳ 明朝" w:eastAsia="ＭＳ 明朝" w:hAnsi="ＭＳ 明朝" w:cs="ＭＳ 明朝" w:hint="eastAsia"/>
          <w:kern w:val="0"/>
          <w:szCs w:val="21"/>
        </w:rPr>
        <w:t>条　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貸付料債権の保全その他必要があると認めるときは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乙に対し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その業務若しくは資産の状況に関して質問し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帳簿書類その他の物件を調査し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又は参考となるべき報告若しくは資料の提出を求めることができる。この場合</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乙はその調査を拒み</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妨げ</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又は報告を怠ってはならない。</w:t>
      </w:r>
    </w:p>
    <w:p w14:paraId="0309229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p>
    <w:p w14:paraId="10811B2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（特別違約金）</w:t>
      </w:r>
    </w:p>
    <w:p w14:paraId="43FA88C6"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19</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12</w:t>
      </w:r>
      <w:r w:rsidRPr="00E05C49">
        <w:rPr>
          <w:rFonts w:ascii="ＭＳ 明朝" w:eastAsia="ＭＳ 明朝" w:hAnsi="ＭＳ 明朝" w:cs="ＭＳ 明朝" w:hint="eastAsia"/>
          <w:kern w:val="0"/>
          <w:szCs w:val="21"/>
        </w:rPr>
        <w:t>条から第</w:t>
      </w:r>
      <w:r w:rsidRPr="00E05C49">
        <w:rPr>
          <w:rFonts w:ascii="ＭＳ 明朝" w:eastAsia="ＭＳ 明朝" w:hAnsi="ＭＳ 明朝" w:cs="ＭＳ 明朝"/>
          <w:kern w:val="0"/>
          <w:szCs w:val="21"/>
        </w:rPr>
        <w:t>14</w:t>
      </w:r>
      <w:r w:rsidRPr="00E05C49">
        <w:rPr>
          <w:rFonts w:ascii="ＭＳ 明朝" w:eastAsia="ＭＳ 明朝" w:hAnsi="ＭＳ 明朝" w:cs="ＭＳ 明朝" w:hint="eastAsia"/>
          <w:kern w:val="0"/>
          <w:szCs w:val="21"/>
        </w:rPr>
        <w:t>条まで若しくは前条に定める義務に違反したとき又は第</w:t>
      </w:r>
      <w:r w:rsidRPr="00E05C49">
        <w:rPr>
          <w:rFonts w:ascii="ＭＳ 明朝" w:eastAsia="ＭＳ 明朝" w:hAnsi="ＭＳ 明朝" w:cs="ＭＳ 明朝"/>
          <w:kern w:val="0"/>
          <w:szCs w:val="21"/>
        </w:rPr>
        <w:t>20</w:t>
      </w:r>
      <w:r w:rsidRPr="00E05C49">
        <w:rPr>
          <w:rFonts w:ascii="ＭＳ 明朝" w:eastAsia="ＭＳ 明朝" w:hAnsi="ＭＳ 明朝" w:cs="ＭＳ 明朝" w:hint="eastAsia"/>
          <w:kern w:val="0"/>
          <w:szCs w:val="21"/>
        </w:rPr>
        <w:t>条第２項各号に該当したときは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違約金として違反した年次の貸付料年額に相当する金額の範囲内で甲の定める金額を支払わなければならない。ただし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その違反するに至った理由が乙の責めに帰することができないものであると甲が認めるときは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この限りではない。</w:t>
      </w:r>
    </w:p>
    <w:p w14:paraId="7D5DDEDB"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２　前項に規定する違約金は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22</w:t>
      </w:r>
      <w:r w:rsidRPr="00E05C49">
        <w:rPr>
          <w:rFonts w:ascii="ＭＳ 明朝" w:eastAsia="ＭＳ 明朝" w:hAnsi="ＭＳ 明朝" w:cs="ＭＳ 明朝" w:hint="eastAsia"/>
          <w:kern w:val="0"/>
          <w:szCs w:val="21"/>
        </w:rPr>
        <w:t>条に定める損害賠償額の予定又はその一部と解釈しないものとする。</w:t>
      </w:r>
    </w:p>
    <w:p w14:paraId="153B69F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p>
    <w:p w14:paraId="235D5D6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（契約の解除）</w:t>
      </w:r>
    </w:p>
    <w:p w14:paraId="4FD44FF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20</w:t>
      </w:r>
      <w:r w:rsidRPr="00E05C49">
        <w:rPr>
          <w:rFonts w:ascii="ＭＳ 明朝" w:eastAsia="ＭＳ 明朝" w:hAnsi="ＭＳ 明朝" w:cs="ＭＳ 明朝" w:hint="eastAsia"/>
          <w:kern w:val="0"/>
          <w:szCs w:val="21"/>
        </w:rPr>
        <w:t>条　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次の各号の一に該当するときは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この契約を解除することができる。</w:t>
      </w:r>
    </w:p>
    <w:p w14:paraId="1F0CAEFE" w14:textId="77777777" w:rsidR="00340D3A" w:rsidRPr="00E05C49" w:rsidRDefault="00340D3A" w:rsidP="00340D3A">
      <w:pPr>
        <w:overflowPunct w:val="0"/>
        <w:spacing w:line="240" w:lineRule="exact"/>
        <w:ind w:left="464"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(1) </w:t>
      </w:r>
      <w:r w:rsidRPr="00E05C49">
        <w:rPr>
          <w:rFonts w:ascii="ＭＳ 明朝" w:eastAsia="ＭＳ 明朝" w:hAnsi="ＭＳ 明朝" w:cs="ＭＳ 明朝" w:hint="eastAsia"/>
          <w:kern w:val="0"/>
          <w:szCs w:val="21"/>
        </w:rPr>
        <w:t>乙がこの契約に定める義務を履行しないとき。</w:t>
      </w:r>
    </w:p>
    <w:p w14:paraId="44A20E34" w14:textId="77777777" w:rsidR="00340D3A" w:rsidRPr="00E05C49" w:rsidRDefault="00340D3A" w:rsidP="00340D3A">
      <w:pPr>
        <w:overflowPunct w:val="0"/>
        <w:spacing w:line="240" w:lineRule="exact"/>
        <w:ind w:left="464"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(2) </w:t>
      </w:r>
      <w:r w:rsidRPr="00E05C49">
        <w:rPr>
          <w:rFonts w:ascii="ＭＳ 明朝" w:eastAsia="ＭＳ 明朝" w:hAnsi="ＭＳ 明朝" w:cs="ＭＳ 明朝" w:hint="eastAsia"/>
          <w:kern w:val="0"/>
          <w:szCs w:val="21"/>
        </w:rPr>
        <w:t>乙がこの契約の解除を申し出たとき。ただし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この契約の解除を申し出るときは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解</w:t>
      </w:r>
      <w:r w:rsidRPr="00E05C49">
        <w:rPr>
          <w:rFonts w:ascii="ＭＳ 明朝" w:eastAsia="ＭＳ 明朝" w:hAnsi="ＭＳ 明朝" w:cs="ＭＳ 明朝" w:hint="eastAsia"/>
          <w:kern w:val="0"/>
          <w:szCs w:val="21"/>
        </w:rPr>
        <w:lastRenderedPageBreak/>
        <w:t>除しようとする日の６か月前までに書面により行うものとする。</w:t>
      </w:r>
    </w:p>
    <w:p w14:paraId="1807C91E" w14:textId="77777777" w:rsidR="00340D3A" w:rsidRPr="00E05C49" w:rsidRDefault="00340D3A" w:rsidP="00340D3A">
      <w:pPr>
        <w:overflowPunct w:val="0"/>
        <w:spacing w:line="240" w:lineRule="exact"/>
        <w:ind w:left="698" w:hanging="464"/>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(3) </w:t>
      </w:r>
      <w:r w:rsidRPr="00E05C49">
        <w:rPr>
          <w:rFonts w:ascii="ＭＳ 明朝" w:eastAsia="ＭＳ 明朝" w:hAnsi="ＭＳ 明朝" w:cs="ＭＳ 明朝" w:hint="eastAsia"/>
          <w:kern w:val="0"/>
          <w:szCs w:val="21"/>
        </w:rPr>
        <w:t>甲又は国</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地方公共団体において</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公用又は公共用に供するため貸付物件を必要とするとき。</w:t>
      </w:r>
    </w:p>
    <w:p w14:paraId="7DBB50C5"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1616A3B5" w14:textId="77777777" w:rsidR="00AE0556" w:rsidRPr="00E05C49" w:rsidRDefault="00340D3A" w:rsidP="00340D3A">
      <w:pPr>
        <w:overflowPunct w:val="0"/>
        <w:spacing w:line="240" w:lineRule="exact"/>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２　乙が次の各号の一に該当した場合には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何らの催告も要せずして</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 xml:space="preserve">本契約を解除するこ　</w:t>
      </w:r>
    </w:p>
    <w:p w14:paraId="7D932041" w14:textId="77777777" w:rsidR="00340D3A" w:rsidRPr="00E05C49" w:rsidRDefault="00340D3A" w:rsidP="00AE0556">
      <w:pPr>
        <w:overflowPunct w:val="0"/>
        <w:spacing w:line="240" w:lineRule="exact"/>
        <w:ind w:firstLineChars="100" w:firstLine="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とができる。なお乙の使用人が乙の業務として行った行為は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乙の行為とみなす。</w:t>
      </w:r>
    </w:p>
    <w:p w14:paraId="10496516" w14:textId="77777777" w:rsidR="00340D3A" w:rsidRPr="00E05C49" w:rsidRDefault="00340D3A" w:rsidP="00340D3A">
      <w:pPr>
        <w:overflowPunct w:val="0"/>
        <w:spacing w:line="240" w:lineRule="exact"/>
        <w:ind w:left="632" w:hanging="422"/>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(1</w:t>
      </w:r>
      <w:r w:rsidRPr="00E05C49">
        <w:rPr>
          <w:rFonts w:ascii="ＭＳ 明朝" w:eastAsia="ＭＳ 明朝" w:hAnsi="ＭＳ 明朝" w:cs="ＭＳ 明朝" w:hint="eastAsia"/>
          <w:kern w:val="0"/>
          <w:szCs w:val="21"/>
        </w:rPr>
        <w:t>）</w:t>
      </w:r>
      <w:r w:rsidRPr="00E05C49">
        <w:rPr>
          <w:rFonts w:ascii="ＭＳ 明朝" w:eastAsia="ＭＳ 明朝" w:hAnsi="ＭＳ 明朝" w:cs="ＭＳ 明朝"/>
          <w:w w:val="66"/>
          <w:kern w:val="0"/>
          <w:szCs w:val="21"/>
        </w:rPr>
        <w:t xml:space="preserve"> </w:t>
      </w:r>
      <w:r w:rsidRPr="00E05C49">
        <w:rPr>
          <w:rFonts w:ascii="ＭＳ 明朝" w:eastAsia="ＭＳ 明朝" w:hAnsi="ＭＳ 明朝" w:cs="ＭＳ 明朝" w:hint="eastAsia"/>
          <w:kern w:val="0"/>
          <w:szCs w:val="21"/>
        </w:rPr>
        <w:t>暴力団（暴力団排除条例（平成</w:t>
      </w:r>
      <w:r w:rsidRPr="00E05C49">
        <w:rPr>
          <w:rFonts w:ascii="ＭＳ 明朝" w:eastAsia="ＭＳ 明朝" w:hAnsi="ＭＳ 明朝" w:cs="ＭＳ 明朝"/>
          <w:kern w:val="0"/>
          <w:szCs w:val="21"/>
        </w:rPr>
        <w:t>22</w:t>
      </w:r>
      <w:r w:rsidRPr="00E05C49">
        <w:rPr>
          <w:rFonts w:ascii="ＭＳ 明朝" w:eastAsia="ＭＳ 明朝" w:hAnsi="ＭＳ 明朝" w:cs="ＭＳ 明朝" w:hint="eastAsia"/>
          <w:kern w:val="0"/>
          <w:szCs w:val="21"/>
        </w:rPr>
        <w:t>年宮城県条例第</w:t>
      </w:r>
      <w:r w:rsidRPr="00E05C49">
        <w:rPr>
          <w:rFonts w:ascii="ＭＳ 明朝" w:eastAsia="ＭＳ 明朝" w:hAnsi="ＭＳ 明朝" w:cs="ＭＳ 明朝"/>
          <w:kern w:val="0"/>
          <w:szCs w:val="21"/>
        </w:rPr>
        <w:t>67</w:t>
      </w:r>
      <w:r w:rsidRPr="00E05C49">
        <w:rPr>
          <w:rFonts w:ascii="ＭＳ 明朝" w:eastAsia="ＭＳ 明朝" w:hAnsi="ＭＳ 明朝" w:cs="ＭＳ 明朝" w:hint="eastAsia"/>
          <w:kern w:val="0"/>
          <w:szCs w:val="21"/>
        </w:rPr>
        <w:t>号）第２条第２号に規定する暴力団をいう。以下同じ。）又は暴力団員等（同条例第２条第４号に規定する暴力団員等をいう。以下同じ。）であるとき。</w:t>
      </w:r>
    </w:p>
    <w:p w14:paraId="6AB7C00D" w14:textId="77777777" w:rsidR="00340D3A" w:rsidRPr="00E05C49" w:rsidRDefault="00340D3A" w:rsidP="00340D3A">
      <w:pPr>
        <w:overflowPunct w:val="0"/>
        <w:spacing w:line="240" w:lineRule="exact"/>
        <w:ind w:left="632" w:hanging="422"/>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(2</w:t>
      </w:r>
      <w:r w:rsidRPr="00E05C49">
        <w:rPr>
          <w:rFonts w:ascii="ＭＳ 明朝" w:eastAsia="ＭＳ 明朝" w:hAnsi="ＭＳ 明朝" w:cs="ＭＳ 明朝" w:hint="eastAsia"/>
          <w:kern w:val="0"/>
          <w:szCs w:val="21"/>
        </w:rPr>
        <w:t>）</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乙の役員等（法人の場合は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非常勤を含む役員及び支配人並びに支店又は営業所の代表者</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その他の団体の場合は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法人の役員等と同様の責任を有する代表者及び理事等</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個人の場合は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その者並びに支配人及び営業所の代表者をいう。以下同じ。）が</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自己若しくは第三者の不正な利益を図る目的又は第三者に損害を加える目的をもって</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暴力団</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暴力団員等を利用するなどしていると認められるとき。</w:t>
      </w:r>
    </w:p>
    <w:p w14:paraId="264FA25E" w14:textId="77777777" w:rsidR="00340D3A" w:rsidRPr="00E05C49" w:rsidRDefault="00340D3A" w:rsidP="00340D3A">
      <w:pPr>
        <w:overflowPunct w:val="0"/>
        <w:spacing w:line="240" w:lineRule="exact"/>
        <w:ind w:left="632" w:hanging="422"/>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(3)  </w:t>
      </w:r>
      <w:r w:rsidRPr="00E05C49">
        <w:rPr>
          <w:rFonts w:ascii="ＭＳ 明朝" w:eastAsia="ＭＳ 明朝" w:hAnsi="ＭＳ 明朝" w:cs="ＭＳ 明朝" w:hint="eastAsia"/>
          <w:kern w:val="0"/>
          <w:szCs w:val="21"/>
        </w:rPr>
        <w:t>乙の役員等が</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暴力団又は暴力団員等に対して</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資金等を供給し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又は便宜を供与するなど直接的又は積極的に暴力団の維持及び運営に協力し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又は関与していると認められるとき。</w:t>
      </w:r>
    </w:p>
    <w:p w14:paraId="5814BC59" w14:textId="77777777" w:rsidR="00340D3A" w:rsidRPr="00E05C49" w:rsidRDefault="00340D3A" w:rsidP="00340D3A">
      <w:pPr>
        <w:overflowPunct w:val="0"/>
        <w:spacing w:line="240" w:lineRule="exact"/>
        <w:ind w:left="632" w:hanging="422"/>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(4</w:t>
      </w:r>
      <w:r w:rsidRPr="00E05C49">
        <w:rPr>
          <w:rFonts w:ascii="ＭＳ 明朝" w:eastAsia="ＭＳ 明朝" w:hAnsi="ＭＳ 明朝" w:cs="ＭＳ 明朝" w:hint="eastAsia"/>
          <w:kern w:val="0"/>
          <w:szCs w:val="21"/>
        </w:rPr>
        <w:t>）</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乙の役員等が</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暴力団又は暴力団員等と社会的に非難されるべき関係を有していると認められるとき。</w:t>
      </w:r>
    </w:p>
    <w:p w14:paraId="2E8A981F" w14:textId="77777777" w:rsidR="00340D3A" w:rsidRPr="00E05C49" w:rsidRDefault="00340D3A" w:rsidP="00340D3A">
      <w:pPr>
        <w:overflowPunct w:val="0"/>
        <w:spacing w:line="240" w:lineRule="exact"/>
        <w:ind w:left="738" w:hanging="528"/>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(5)  </w:t>
      </w:r>
      <w:r w:rsidRPr="00E05C49">
        <w:rPr>
          <w:rFonts w:ascii="ＭＳ 明朝" w:eastAsia="ＭＳ 明朝" w:hAnsi="ＭＳ 明朝" w:cs="ＭＳ 明朝" w:hint="eastAsia"/>
          <w:kern w:val="0"/>
          <w:szCs w:val="21"/>
        </w:rPr>
        <w:t>乙の役員等が</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暴力団又は暴力団員等と取引したり</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又は不当に利用するなどしていると認められるとき。</w:t>
      </w:r>
    </w:p>
    <w:p w14:paraId="15FAA56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(6) </w:t>
      </w:r>
      <w:r w:rsidRPr="00E05C49">
        <w:rPr>
          <w:rFonts w:ascii="ＭＳ 明朝" w:eastAsia="ＭＳ 明朝" w:hAnsi="ＭＳ 明朝" w:cs="ＭＳ 明朝" w:hint="eastAsia"/>
          <w:kern w:val="0"/>
          <w:szCs w:val="21"/>
        </w:rPr>
        <w:t>次に掲げる行為をする者と認められるとき（第三者を利用してする場合を含む。）</w:t>
      </w:r>
    </w:p>
    <w:p w14:paraId="4BA8D0A3" w14:textId="77777777" w:rsidR="00340D3A" w:rsidRPr="00E05C49" w:rsidRDefault="00547AA0" w:rsidP="00340D3A">
      <w:pPr>
        <w:overflowPunct w:val="0"/>
        <w:spacing w:line="240" w:lineRule="exact"/>
        <w:ind w:left="528" w:firstLine="106"/>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ア</w:t>
      </w:r>
      <w:r w:rsidR="00340D3A" w:rsidRPr="00E05C49">
        <w:rPr>
          <w:rFonts w:ascii="ＭＳ 明朝" w:eastAsia="ＭＳ 明朝" w:hAnsi="ＭＳ 明朝" w:cs="ＭＳ 明朝" w:hint="eastAsia"/>
          <w:kern w:val="0"/>
          <w:szCs w:val="21"/>
        </w:rPr>
        <w:t xml:space="preserve">　暴力的な要求行為</w:t>
      </w:r>
    </w:p>
    <w:p w14:paraId="2658E418" w14:textId="77777777" w:rsidR="00340D3A" w:rsidRPr="00E05C49" w:rsidRDefault="00547AA0" w:rsidP="00340D3A">
      <w:pPr>
        <w:overflowPunct w:val="0"/>
        <w:spacing w:line="240" w:lineRule="exact"/>
        <w:ind w:firstLine="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イ</w:t>
      </w:r>
      <w:r w:rsidR="00340D3A" w:rsidRPr="00E05C49">
        <w:rPr>
          <w:rFonts w:ascii="ＭＳ 明朝" w:eastAsia="ＭＳ 明朝" w:hAnsi="ＭＳ 明朝" w:cs="ＭＳ 明朝" w:hint="eastAsia"/>
          <w:kern w:val="0"/>
          <w:szCs w:val="21"/>
        </w:rPr>
        <w:t xml:space="preserve">　法的な責任を超えた不当な要求行為</w:t>
      </w:r>
    </w:p>
    <w:p w14:paraId="3B332F41" w14:textId="77777777" w:rsidR="00340D3A" w:rsidRPr="00E05C49" w:rsidRDefault="00547AA0" w:rsidP="00340D3A">
      <w:pPr>
        <w:overflowPunct w:val="0"/>
        <w:spacing w:line="240" w:lineRule="exact"/>
        <w:ind w:firstLine="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ウ</w:t>
      </w:r>
      <w:r w:rsidR="00340D3A" w:rsidRPr="00E05C49">
        <w:rPr>
          <w:rFonts w:ascii="ＭＳ 明朝" w:eastAsia="ＭＳ 明朝" w:hAnsi="ＭＳ 明朝" w:cs="ＭＳ 明朝" w:hint="eastAsia"/>
          <w:kern w:val="0"/>
          <w:szCs w:val="21"/>
        </w:rPr>
        <w:t xml:space="preserve">　契約履行に際しての脅迫的な言動又は暴力</w:t>
      </w:r>
    </w:p>
    <w:p w14:paraId="35A8B5D8" w14:textId="77777777" w:rsidR="00340D3A" w:rsidRPr="00E05C49" w:rsidRDefault="00547AA0" w:rsidP="00340D3A">
      <w:pPr>
        <w:overflowPunct w:val="0"/>
        <w:spacing w:line="240" w:lineRule="exact"/>
        <w:ind w:left="528" w:firstLine="106"/>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エ</w:t>
      </w:r>
      <w:r w:rsidR="00340D3A" w:rsidRPr="00E05C49">
        <w:rPr>
          <w:rFonts w:ascii="ＭＳ 明朝" w:eastAsia="ＭＳ 明朝" w:hAnsi="ＭＳ 明朝" w:cs="ＭＳ 明朝" w:hint="eastAsia"/>
          <w:kern w:val="0"/>
          <w:szCs w:val="21"/>
        </w:rPr>
        <w:t xml:space="preserve">　偽計又は威力を用いての県職員等の業務の妨害</w:t>
      </w:r>
    </w:p>
    <w:p w14:paraId="2454E228"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オ　アからエ</w:t>
      </w:r>
      <w:r w:rsidR="00340D3A" w:rsidRPr="00E05C49">
        <w:rPr>
          <w:rFonts w:ascii="ＭＳ 明朝" w:eastAsia="ＭＳ 明朝" w:hAnsi="ＭＳ 明朝" w:cs="ＭＳ 明朝" w:hint="eastAsia"/>
          <w:kern w:val="0"/>
          <w:szCs w:val="21"/>
        </w:rPr>
        <w:t xml:space="preserve">までに掲げる行為に準ずる行為　</w:t>
      </w:r>
    </w:p>
    <w:p w14:paraId="6774E555"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(7</w:t>
      </w:r>
      <w:r w:rsidRPr="00E05C49">
        <w:rPr>
          <w:rFonts w:ascii="ＭＳ 明朝" w:eastAsia="ＭＳ 明朝" w:hAnsi="ＭＳ 明朝" w:cs="ＭＳ 明朝" w:hint="eastAsia"/>
          <w:kern w:val="0"/>
          <w:szCs w:val="21"/>
        </w:rPr>
        <w:t>）</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乙の役員等が</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暴力団又は暴力団員等に自己の名義を利用させ</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この契約を締結したとき。</w:t>
      </w:r>
    </w:p>
    <w:p w14:paraId="0A8ECEB1" w14:textId="77777777" w:rsidR="00AE0556" w:rsidRPr="00E05C49" w:rsidRDefault="00340D3A" w:rsidP="00AE0556">
      <w:pPr>
        <w:overflowPunct w:val="0"/>
        <w:spacing w:line="240" w:lineRule="exact"/>
        <w:jc w:val="left"/>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３　前項の規定により契約が</w:t>
      </w:r>
      <w:r w:rsidR="00AE0556" w:rsidRPr="00E05C49">
        <w:rPr>
          <w:rFonts w:ascii="ＭＳ 明朝" w:eastAsia="ＭＳ 明朝" w:hAnsi="ＭＳ 明朝" w:cs="ＭＳ 明朝" w:hint="eastAsia"/>
          <w:kern w:val="0"/>
          <w:szCs w:val="21"/>
        </w:rPr>
        <w:t>解除された場合においては</w:t>
      </w:r>
      <w:r w:rsidR="00547AA0" w:rsidRPr="00E05C49">
        <w:rPr>
          <w:rFonts w:ascii="ＭＳ 明朝" w:eastAsia="ＭＳ 明朝" w:hAnsi="ＭＳ 明朝" w:cs="ＭＳ 明朝" w:hint="eastAsia"/>
          <w:kern w:val="0"/>
          <w:szCs w:val="21"/>
        </w:rPr>
        <w:t>、</w:t>
      </w:r>
      <w:r w:rsidR="00AE0556" w:rsidRPr="00E05C49">
        <w:rPr>
          <w:rFonts w:ascii="ＭＳ 明朝" w:eastAsia="ＭＳ 明朝" w:hAnsi="ＭＳ 明朝" w:cs="ＭＳ 明朝" w:hint="eastAsia"/>
          <w:kern w:val="0"/>
          <w:szCs w:val="21"/>
        </w:rPr>
        <w:t>解除により乙に損害があっても</w:t>
      </w:r>
      <w:r w:rsidR="00547AA0" w:rsidRPr="00E05C49">
        <w:rPr>
          <w:rFonts w:ascii="ＭＳ 明朝" w:eastAsia="ＭＳ 明朝" w:hAnsi="ＭＳ 明朝" w:cs="ＭＳ 明朝" w:hint="eastAsia"/>
          <w:kern w:val="0"/>
          <w:szCs w:val="21"/>
        </w:rPr>
        <w:t>、</w:t>
      </w:r>
      <w:r w:rsidR="00AE0556" w:rsidRPr="00E05C49">
        <w:rPr>
          <w:rFonts w:ascii="ＭＳ 明朝" w:eastAsia="ＭＳ 明朝" w:hAnsi="ＭＳ 明朝" w:cs="ＭＳ 明朝" w:hint="eastAsia"/>
          <w:kern w:val="0"/>
          <w:szCs w:val="21"/>
        </w:rPr>
        <w:t>甲は</w:t>
      </w:r>
      <w:r w:rsidRPr="00E05C49">
        <w:rPr>
          <w:rFonts w:ascii="ＭＳ 明朝" w:eastAsia="ＭＳ 明朝" w:hAnsi="ＭＳ 明朝" w:cs="ＭＳ 明朝" w:hint="eastAsia"/>
          <w:kern w:val="0"/>
          <w:szCs w:val="21"/>
        </w:rPr>
        <w:t>そ</w:t>
      </w:r>
    </w:p>
    <w:p w14:paraId="239C037E" w14:textId="77777777" w:rsidR="00340D3A" w:rsidRPr="00E05C49" w:rsidRDefault="00340D3A" w:rsidP="00AE0556">
      <w:pPr>
        <w:overflowPunct w:val="0"/>
        <w:spacing w:line="240" w:lineRule="exact"/>
        <w:ind w:firstLineChars="100" w:firstLine="210"/>
        <w:jc w:val="left"/>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の賠償の責めを負わないものとする。</w:t>
      </w:r>
    </w:p>
    <w:p w14:paraId="333EAC2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660050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（貸付物件の返還）</w:t>
      </w:r>
    </w:p>
    <w:p w14:paraId="2CAEA13C"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21</w:t>
      </w:r>
      <w:r w:rsidRPr="00E05C49">
        <w:rPr>
          <w:rFonts w:ascii="ＭＳ 明朝" w:eastAsia="ＭＳ 明朝" w:hAnsi="ＭＳ 明朝" w:cs="ＭＳ 明朝" w:hint="eastAsia"/>
          <w:kern w:val="0"/>
          <w:szCs w:val="21"/>
        </w:rPr>
        <w:t>条　貸付期間が満了したとき又は甲が前条の規定によりこの契約を解除したときは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貸付物件を甲の指定する期日までに原状回復の上</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甲に返還しなければならない。ただし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甲が原状回復させることが適当でないと認めたときは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この限りではないものとする。</w:t>
      </w:r>
    </w:p>
    <w:p w14:paraId="426C48A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F2BD79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（損害賠償）</w:t>
      </w:r>
    </w:p>
    <w:p w14:paraId="5FFA2959"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22</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その責めに帰する理由により貸付物件の全部又は一部を滅失又は毀損したときは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当該滅失又は毀損による当該物件の損害に相当する金額を損害賠償として甲に支払わなければならない。ただし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16</w:t>
      </w:r>
      <w:r w:rsidRPr="00E05C49">
        <w:rPr>
          <w:rFonts w:ascii="ＭＳ 明朝" w:eastAsia="ＭＳ 明朝" w:hAnsi="ＭＳ 明朝" w:cs="ＭＳ 明朝" w:hint="eastAsia"/>
          <w:kern w:val="0"/>
          <w:szCs w:val="21"/>
        </w:rPr>
        <w:t>条第２項の規定により当該物件を原状に回復した場合はこの限りでない。</w:t>
      </w:r>
    </w:p>
    <w:p w14:paraId="1B111A58" w14:textId="77777777" w:rsidR="00AE0556" w:rsidRPr="00E05C49" w:rsidRDefault="00340D3A" w:rsidP="00AE0556">
      <w:pPr>
        <w:overflowPunct w:val="0"/>
        <w:spacing w:line="240" w:lineRule="exact"/>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２　前項に掲げる場合のほか</w:t>
      </w:r>
      <w:r w:rsidR="00547AA0" w:rsidRPr="00E05C49">
        <w:rPr>
          <w:rFonts w:ascii="ＭＳ 明朝" w:eastAsia="ＭＳ 明朝" w:hAnsi="ＭＳ 明朝" w:cs="ＭＳ 明朝" w:hint="eastAsia"/>
          <w:kern w:val="0"/>
          <w:szCs w:val="21"/>
        </w:rPr>
        <w:t>、</w:t>
      </w:r>
      <w:r w:rsidR="00AE0556" w:rsidRPr="00E05C49">
        <w:rPr>
          <w:rFonts w:ascii="ＭＳ 明朝" w:eastAsia="ＭＳ 明朝" w:hAnsi="ＭＳ 明朝" w:cs="ＭＳ 明朝" w:hint="eastAsia"/>
          <w:kern w:val="0"/>
          <w:szCs w:val="21"/>
        </w:rPr>
        <w:t>乙はこの契約に定める義務を履行しないため又は義務の履行が不能</w:t>
      </w:r>
    </w:p>
    <w:p w14:paraId="7A2C61BB" w14:textId="77777777" w:rsidR="00AE0556" w:rsidRPr="00E05C49" w:rsidRDefault="00340D3A" w:rsidP="00AE0556">
      <w:pPr>
        <w:overflowPunct w:val="0"/>
        <w:spacing w:line="240" w:lineRule="exact"/>
        <w:ind w:firstLineChars="100" w:firstLine="210"/>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であるため甲に損害を与えたときは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 xml:space="preserve">その損害に相当する金額を損害賠償として甲に支払わなけ　</w:t>
      </w:r>
    </w:p>
    <w:p w14:paraId="13AE32E1" w14:textId="77777777" w:rsidR="00340D3A" w:rsidRPr="00E05C49" w:rsidRDefault="00340D3A" w:rsidP="00AE0556">
      <w:pPr>
        <w:overflowPunct w:val="0"/>
        <w:spacing w:line="240" w:lineRule="exact"/>
        <w:ind w:firstLineChars="100" w:firstLine="210"/>
        <w:textAlignment w:val="baseline"/>
        <w:rPr>
          <w:rFonts w:ascii="ＭＳ 明朝" w:eastAsia="ＭＳ 明朝" w:hAnsi="ＭＳ 明朝" w:cs="ＭＳ 明朝"/>
          <w:kern w:val="0"/>
          <w:szCs w:val="21"/>
        </w:rPr>
      </w:pPr>
      <w:r w:rsidRPr="00E05C49">
        <w:rPr>
          <w:rFonts w:ascii="ＭＳ 明朝" w:eastAsia="ＭＳ 明朝" w:hAnsi="ＭＳ 明朝" w:cs="ＭＳ 明朝" w:hint="eastAsia"/>
          <w:kern w:val="0"/>
          <w:szCs w:val="21"/>
        </w:rPr>
        <w:t>ればならない。</w:t>
      </w:r>
    </w:p>
    <w:p w14:paraId="1CE2A39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DAB17D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（有益費等の請求権の放棄）</w:t>
      </w:r>
    </w:p>
    <w:p w14:paraId="67BDBB10"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23</w:t>
      </w:r>
      <w:r w:rsidRPr="00E05C49">
        <w:rPr>
          <w:rFonts w:ascii="ＭＳ 明朝" w:eastAsia="ＭＳ 明朝" w:hAnsi="ＭＳ 明朝" w:cs="ＭＳ 明朝" w:hint="eastAsia"/>
          <w:kern w:val="0"/>
          <w:szCs w:val="21"/>
        </w:rPr>
        <w:t>条　乙は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貸付期間が満了したとき又は第</w:t>
      </w:r>
      <w:r w:rsidRPr="00E05C49">
        <w:rPr>
          <w:rFonts w:ascii="ＭＳ 明朝" w:eastAsia="ＭＳ 明朝" w:hAnsi="ＭＳ 明朝" w:cs="ＭＳ 明朝"/>
          <w:kern w:val="0"/>
          <w:szCs w:val="21"/>
        </w:rPr>
        <w:t>20</w:t>
      </w:r>
      <w:r w:rsidRPr="00E05C49">
        <w:rPr>
          <w:rFonts w:ascii="ＭＳ 明朝" w:eastAsia="ＭＳ 明朝" w:hAnsi="ＭＳ 明朝" w:cs="ＭＳ 明朝" w:hint="eastAsia"/>
          <w:kern w:val="0"/>
          <w:szCs w:val="21"/>
        </w:rPr>
        <w:t>条の規定によりこの契約を解除された場合において</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貸付物件に投じた改良費等の有益費</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修繕費等の必要経費及びその他の費用があっても</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これを甲に請求しないものとする。</w:t>
      </w:r>
    </w:p>
    <w:p w14:paraId="74BE449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25AC87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（契約の費用）</w:t>
      </w:r>
    </w:p>
    <w:p w14:paraId="2FC8AB0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24</w:t>
      </w:r>
      <w:r w:rsidRPr="00E05C49">
        <w:rPr>
          <w:rFonts w:ascii="ＭＳ 明朝" w:eastAsia="ＭＳ 明朝" w:hAnsi="ＭＳ 明朝" w:cs="ＭＳ 明朝" w:hint="eastAsia"/>
          <w:kern w:val="0"/>
          <w:szCs w:val="21"/>
        </w:rPr>
        <w:t>条　この契約の締結及び履行等に関して必要な一切の費用は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乙の負担とする。</w:t>
      </w:r>
    </w:p>
    <w:p w14:paraId="40564825"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91A7F0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（裁判管轄）</w:t>
      </w:r>
    </w:p>
    <w:p w14:paraId="1888AD67" w14:textId="77777777" w:rsidR="00340D3A" w:rsidRPr="00E05C49" w:rsidRDefault="00340D3A" w:rsidP="00340D3A">
      <w:pPr>
        <w:overflowPunct w:val="0"/>
        <w:spacing w:line="240" w:lineRule="exact"/>
        <w:ind w:left="210" w:hanging="210"/>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25</w:t>
      </w:r>
      <w:r w:rsidRPr="00E05C49">
        <w:rPr>
          <w:rFonts w:ascii="ＭＳ 明朝" w:eastAsia="ＭＳ 明朝" w:hAnsi="ＭＳ 明朝" w:cs="ＭＳ 明朝" w:hint="eastAsia"/>
          <w:kern w:val="0"/>
          <w:szCs w:val="21"/>
        </w:rPr>
        <w:t>条　この契約に関する訴えの管轄は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甲の本庁舎所在地を管轄区域とする仙台地方裁判所とする。</w:t>
      </w:r>
    </w:p>
    <w:p w14:paraId="4E710B2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1C6B77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（その他）</w:t>
      </w:r>
    </w:p>
    <w:p w14:paraId="1F79C65F" w14:textId="77777777" w:rsidR="00340D3A" w:rsidRPr="00E05C49" w:rsidRDefault="00340D3A" w:rsidP="00340D3A">
      <w:pPr>
        <w:overflowPunct w:val="0"/>
        <w:spacing w:line="240" w:lineRule="exact"/>
        <w:ind w:left="232" w:hanging="2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第</w:t>
      </w:r>
      <w:r w:rsidRPr="00E05C49">
        <w:rPr>
          <w:rFonts w:ascii="ＭＳ 明朝" w:eastAsia="ＭＳ 明朝" w:hAnsi="ＭＳ 明朝" w:cs="ＭＳ 明朝"/>
          <w:kern w:val="0"/>
          <w:szCs w:val="21"/>
        </w:rPr>
        <w:t>26</w:t>
      </w:r>
      <w:r w:rsidRPr="00E05C49">
        <w:rPr>
          <w:rFonts w:ascii="ＭＳ 明朝" w:eastAsia="ＭＳ 明朝" w:hAnsi="ＭＳ 明朝" w:cs="ＭＳ 明朝" w:hint="eastAsia"/>
          <w:kern w:val="0"/>
          <w:szCs w:val="21"/>
        </w:rPr>
        <w:t>条　この契約に関し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疑義が生じたとき又は定めのない事項については</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その都度甲乙協議して決めるものとする。</w:t>
      </w:r>
    </w:p>
    <w:p w14:paraId="1DBBF87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F36B6E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この契約を証するため</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本書２通を作成し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甲乙記名押印の上</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各自その１通を所持する。</w:t>
      </w:r>
    </w:p>
    <w:p w14:paraId="0114A4E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1007D11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16EE4E8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F4691B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150789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7306631" w14:textId="5E1C0440"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00E05C49" w:rsidRPr="00E05C49">
        <w:rPr>
          <w:rFonts w:ascii="ＭＳ 明朝" w:eastAsia="ＭＳ 明朝" w:hAnsi="ＭＳ 明朝" w:cs="ＭＳ 明朝" w:hint="eastAsia"/>
          <w:kern w:val="0"/>
          <w:szCs w:val="21"/>
        </w:rPr>
        <w:t>令和８</w:t>
      </w:r>
      <w:r w:rsidRPr="00E05C49">
        <w:rPr>
          <w:rFonts w:ascii="ＭＳ 明朝" w:eastAsia="ＭＳ 明朝" w:hAnsi="ＭＳ 明朝" w:cs="ＭＳ 明朝" w:hint="eastAsia"/>
          <w:kern w:val="0"/>
          <w:szCs w:val="21"/>
        </w:rPr>
        <w:t>年　　月　　日</w:t>
      </w:r>
    </w:p>
    <w:p w14:paraId="46CD5E5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FA9D33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1192FD0"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DB9F033" w14:textId="77777777" w:rsidR="00E05C49" w:rsidRPr="00E05C49" w:rsidRDefault="00340D3A" w:rsidP="00E05C49">
      <w:pPr>
        <w:overflowPunct w:val="0"/>
        <w:spacing w:line="240" w:lineRule="exact"/>
        <w:textAlignment w:val="baseline"/>
        <w:rPr>
          <w:rFonts w:ascii="ＭＳ 明朝" w:eastAsia="ＭＳ 明朝" w:hAnsi="ＭＳ 明朝" w:cs="ＭＳ 明朝"/>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 xml:space="preserve">甲（貸付人）　</w:t>
      </w:r>
      <w:r w:rsidR="00E05C49" w:rsidRPr="00E05C49">
        <w:rPr>
          <w:rFonts w:ascii="ＭＳ 明朝" w:eastAsia="ＭＳ 明朝" w:hAnsi="ＭＳ 明朝" w:cs="ＭＳ 明朝" w:hint="eastAsia"/>
          <w:kern w:val="0"/>
          <w:szCs w:val="21"/>
        </w:rPr>
        <w:t>宮城県黒川郡大衡村大衡字はぬ木１４－１</w:t>
      </w:r>
    </w:p>
    <w:p w14:paraId="5140B230" w14:textId="77777777" w:rsidR="00E05C49" w:rsidRPr="00E05C49" w:rsidRDefault="00E05C49" w:rsidP="00E05C49">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Times New Roman" w:cs="Times New Roman" w:hint="eastAsia"/>
          <w:kern w:val="0"/>
          <w:szCs w:val="21"/>
        </w:rPr>
        <w:t xml:space="preserve">　　　　　　　　　　　　　　　　　　　　　　　　　 宮城県林業技術総合センター</w:t>
      </w:r>
    </w:p>
    <w:p w14:paraId="3A00B73A" w14:textId="2B2CF032" w:rsidR="00E05C49" w:rsidRPr="00E05C49" w:rsidRDefault="00E05C49" w:rsidP="00E05C49">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Times New Roman" w:cs="Times New Roman" w:hint="eastAsia"/>
          <w:kern w:val="0"/>
          <w:szCs w:val="21"/>
        </w:rPr>
        <w:t xml:space="preserve">　　　　　　　　　　　　　　　　　　　　　　　　　　　　　　</w:t>
      </w:r>
      <w:r w:rsidRPr="00E05C49">
        <w:rPr>
          <w:rFonts w:ascii="ＭＳ 明朝" w:eastAsia="ＭＳ 明朝" w:hAnsi="Times New Roman" w:cs="Times New Roman" w:hint="eastAsia"/>
          <w:kern w:val="0"/>
          <w:szCs w:val="21"/>
        </w:rPr>
        <w:t xml:space="preserve">　</w:t>
      </w:r>
      <w:r w:rsidRPr="00E05C49">
        <w:rPr>
          <w:rFonts w:ascii="ＭＳ 明朝" w:eastAsia="ＭＳ 明朝" w:hAnsi="Times New Roman" w:cs="Times New Roman" w:hint="eastAsia"/>
          <w:kern w:val="0"/>
          <w:szCs w:val="21"/>
        </w:rPr>
        <w:t xml:space="preserve"> 所長　向川　克展</w:t>
      </w:r>
    </w:p>
    <w:p w14:paraId="7E4C0CEF" w14:textId="4881F31A"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9061E7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p>
    <w:p w14:paraId="3ACB5E3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6EA83E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 xml:space="preserve">乙（借受人）　（住所）　</w:t>
      </w:r>
    </w:p>
    <w:p w14:paraId="0DD21A0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（氏名）　　　　　　　　　印</w:t>
      </w:r>
    </w:p>
    <w:p w14:paraId="503DE087"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0DB6E4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D22DF2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DD7C61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9D741E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208748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96AC2D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FC2B377"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B6B969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97D588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8BA10E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52844C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14E3DA6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43EF6F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E952F2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C3DF72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04072A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37B73C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21607A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22FF0B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431DFD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865FD2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BAD68C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169A840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0C898B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A96EAC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ABA001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CA2D28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5D73E3F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1FCF017"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1F93842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9410E20"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FC7D28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3FE4EE25"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C90DE80"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CB4C54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6E00A9B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A7B3CB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54D5796B"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06BBE3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別紙</w:t>
      </w:r>
      <w:r w:rsidRPr="00E05C49">
        <w:rPr>
          <w:rFonts w:ascii="ＭＳ 明朝" w:eastAsia="ＭＳ 明朝" w:hAnsi="ＭＳ 明朝" w:cs="ＭＳ 明朝"/>
          <w:kern w:val="0"/>
          <w:szCs w:val="21"/>
        </w:rPr>
        <w:t xml:space="preserve"> </w:t>
      </w:r>
    </w:p>
    <w:p w14:paraId="606CDD6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B75C22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自動販売機の規格及び条件並びに遵守事項</w:t>
      </w:r>
      <w:r w:rsidRPr="00E05C49">
        <w:rPr>
          <w:rFonts w:ascii="ＭＳ 明朝" w:eastAsia="ＭＳ 明朝" w:hAnsi="ＭＳ 明朝" w:cs="ＭＳ 明朝"/>
          <w:kern w:val="0"/>
          <w:szCs w:val="21"/>
        </w:rPr>
        <w:t xml:space="preserve"> </w:t>
      </w:r>
    </w:p>
    <w:p w14:paraId="7FA746C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4F53725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１</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自動販売機の規格及び条件</w:t>
      </w:r>
      <w:r w:rsidRPr="00E05C49">
        <w:rPr>
          <w:rFonts w:ascii="ＭＳ 明朝" w:eastAsia="ＭＳ 明朝" w:hAnsi="ＭＳ 明朝" w:cs="ＭＳ 明朝"/>
          <w:kern w:val="0"/>
          <w:szCs w:val="21"/>
        </w:rPr>
        <w:t xml:space="preserve"> </w:t>
      </w:r>
    </w:p>
    <w:p w14:paraId="4F55A3CE"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(1)</w:t>
      </w:r>
      <w:r w:rsidRPr="00E05C49">
        <w:rPr>
          <w:rFonts w:ascii="ＭＳ 明朝" w:eastAsia="ＭＳ 明朝" w:hAnsi="ＭＳ 明朝" w:cs="ＭＳ 明朝" w:hint="eastAsia"/>
          <w:kern w:val="0"/>
          <w:szCs w:val="21"/>
        </w:rPr>
        <w:t xml:space="preserve">　大きさ及びデザイン等</w:t>
      </w:r>
      <w:r w:rsidRPr="00E05C49">
        <w:rPr>
          <w:rFonts w:ascii="ＭＳ 明朝" w:eastAsia="ＭＳ 明朝" w:hAnsi="ＭＳ 明朝" w:cs="ＭＳ 明朝"/>
          <w:kern w:val="0"/>
          <w:szCs w:val="21"/>
        </w:rPr>
        <w:t xml:space="preserve"> </w:t>
      </w:r>
    </w:p>
    <w:p w14:paraId="237A04E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※記載例</w:t>
      </w:r>
      <w:r w:rsidRPr="00E05C49">
        <w:rPr>
          <w:rFonts w:ascii="ＭＳ 明朝" w:eastAsia="ＭＳ 明朝" w:hAnsi="ＭＳ 明朝" w:cs="ＭＳ 明朝"/>
          <w:kern w:val="0"/>
          <w:szCs w:val="21"/>
        </w:rPr>
        <w:t xml:space="preserve"> </w:t>
      </w:r>
    </w:p>
    <w:p w14:paraId="1B1A0CE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・外観色はグレー系や白色系など公共機関にふさわしい色とする。</w:t>
      </w:r>
    </w:p>
    <w:p w14:paraId="516E83C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・車イス使用者に対応したユニバーサル機とする。</w:t>
      </w:r>
    </w:p>
    <w:p w14:paraId="17C1BB5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・災害救援機とする。</w:t>
      </w:r>
    </w:p>
    <w:p w14:paraId="7E3DAB5C"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(2)</w:t>
      </w:r>
      <w:r w:rsidRPr="00E05C49">
        <w:rPr>
          <w:rFonts w:ascii="ＭＳ 明朝" w:eastAsia="ＭＳ 明朝" w:hAnsi="ＭＳ 明朝" w:cs="ＭＳ 明朝" w:hint="eastAsia"/>
          <w:kern w:val="0"/>
          <w:szCs w:val="21"/>
        </w:rPr>
        <w:t xml:space="preserve">　環境対策</w:t>
      </w:r>
      <w:r w:rsidRPr="00E05C49">
        <w:rPr>
          <w:rFonts w:ascii="ＭＳ 明朝" w:eastAsia="ＭＳ 明朝" w:hAnsi="ＭＳ 明朝" w:cs="ＭＳ 明朝"/>
          <w:kern w:val="0"/>
          <w:szCs w:val="21"/>
        </w:rPr>
        <w:t xml:space="preserve"> </w:t>
      </w:r>
    </w:p>
    <w:p w14:paraId="1EE3DAB1"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※記載例</w:t>
      </w:r>
      <w:r w:rsidRPr="00E05C49">
        <w:rPr>
          <w:rFonts w:ascii="ＭＳ 明朝" w:eastAsia="ＭＳ 明朝" w:hAnsi="ＭＳ 明朝" w:cs="ＭＳ 明朝"/>
          <w:kern w:val="0"/>
          <w:szCs w:val="21"/>
        </w:rPr>
        <w:t xml:space="preserve"> </w:t>
      </w:r>
    </w:p>
    <w:p w14:paraId="26496BEE" w14:textId="77777777" w:rsidR="00340D3A" w:rsidRPr="00E05C49" w:rsidRDefault="00340D3A"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・「照明の自動点滅・減光」</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いわゆる「学習省エネ」及び「ピークカット」並びに「真空断　熱材やヒートポンプ採用」など</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消費電力量の低減に資する技術等を導入した機種とする。</w:t>
      </w:r>
    </w:p>
    <w:p w14:paraId="69BE42B4"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r w:rsidR="00547AA0" w:rsidRPr="00E05C49">
        <w:rPr>
          <w:rFonts w:ascii="ＭＳ 明朝" w:eastAsia="ＭＳ 明朝" w:hAnsi="ＭＳ 明朝" w:cs="ＭＳ 明朝" w:hint="eastAsia"/>
          <w:kern w:val="0"/>
          <w:szCs w:val="21"/>
        </w:rPr>
        <w:t>・二</w:t>
      </w:r>
      <w:r w:rsidRPr="00E05C49">
        <w:rPr>
          <w:rFonts w:ascii="ＭＳ 明朝" w:eastAsia="ＭＳ 明朝" w:hAnsi="ＭＳ 明朝" w:cs="ＭＳ 明朝" w:hint="eastAsia"/>
          <w:kern w:val="0"/>
          <w:szCs w:val="21"/>
        </w:rPr>
        <w:t>酸化炭素又は炭化水素を冷媒として採用した機種とする。</w:t>
      </w:r>
    </w:p>
    <w:p w14:paraId="4311EAE7"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216D6EE5"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２　遵守事項</w:t>
      </w:r>
      <w:r w:rsidRPr="00E05C49">
        <w:rPr>
          <w:rFonts w:ascii="ＭＳ 明朝" w:eastAsia="ＭＳ 明朝" w:hAnsi="ＭＳ 明朝" w:cs="ＭＳ 明朝"/>
          <w:kern w:val="0"/>
          <w:szCs w:val="21"/>
        </w:rPr>
        <w:t xml:space="preserve"> </w:t>
      </w:r>
    </w:p>
    <w:p w14:paraId="7E440BE6"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(1)</w:t>
      </w:r>
      <w:r w:rsidRPr="00E05C49">
        <w:rPr>
          <w:rFonts w:ascii="ＭＳ 明朝" w:eastAsia="ＭＳ 明朝" w:hAnsi="ＭＳ 明朝" w:cs="ＭＳ 明朝" w:hint="eastAsia"/>
          <w:kern w:val="0"/>
          <w:szCs w:val="21"/>
        </w:rPr>
        <w:t xml:space="preserve">　安全対策</w:t>
      </w:r>
      <w:r w:rsidRPr="00E05C49">
        <w:rPr>
          <w:rFonts w:ascii="ＭＳ 明朝" w:eastAsia="ＭＳ 明朝" w:hAnsi="ＭＳ 明朝" w:cs="ＭＳ 明朝"/>
          <w:kern w:val="0"/>
          <w:szCs w:val="21"/>
        </w:rPr>
        <w:t xml:space="preserve"> </w:t>
      </w:r>
    </w:p>
    <w:p w14:paraId="1389660D"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ア</w:t>
      </w:r>
      <w:r w:rsidR="00340D3A" w:rsidRPr="00E05C49">
        <w:rPr>
          <w:rFonts w:ascii="ＭＳ 明朝" w:eastAsia="ＭＳ 明朝" w:hAnsi="ＭＳ 明朝" w:cs="ＭＳ 明朝" w:hint="eastAsia"/>
          <w:kern w:val="0"/>
          <w:szCs w:val="21"/>
        </w:rPr>
        <w:t xml:space="preserve">　転倒防止</w:t>
      </w:r>
      <w:r w:rsidR="00340D3A" w:rsidRPr="00E05C49">
        <w:rPr>
          <w:rFonts w:ascii="ＭＳ 明朝" w:eastAsia="ＭＳ 明朝" w:hAnsi="ＭＳ 明朝" w:cs="ＭＳ 明朝"/>
          <w:kern w:val="0"/>
          <w:szCs w:val="21"/>
        </w:rPr>
        <w:t xml:space="preserve"> </w:t>
      </w:r>
    </w:p>
    <w:p w14:paraId="191CBEFE" w14:textId="77777777" w:rsidR="00340D3A" w:rsidRPr="00E05C49" w:rsidRDefault="00340D3A"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Times New Roman" w:cs="ＭＳ 明朝" w:hint="eastAsia"/>
          <w:kern w:val="0"/>
          <w:sz w:val="20"/>
          <w:szCs w:val="20"/>
        </w:rPr>
        <w:t>「</w:t>
      </w:r>
      <w:r w:rsidRPr="00E05C49">
        <w:rPr>
          <w:rFonts w:ascii="ＭＳ 明朝" w:eastAsia="ＭＳ 明朝" w:hAnsi="ＭＳ 明朝" w:cs="ＭＳ 明朝"/>
          <w:kern w:val="0"/>
          <w:sz w:val="20"/>
          <w:szCs w:val="20"/>
        </w:rPr>
        <w:t>JIS B</w:t>
      </w:r>
      <w:r w:rsidRPr="00E05C49">
        <w:rPr>
          <w:rFonts w:ascii="ＭＳ 明朝" w:eastAsia="ＭＳ 明朝" w:hAnsi="Times New Roman" w:cs="ＭＳ 明朝" w:hint="eastAsia"/>
          <w:kern w:val="0"/>
          <w:sz w:val="20"/>
          <w:szCs w:val="20"/>
        </w:rPr>
        <w:t xml:space="preserve">　</w:t>
      </w:r>
      <w:r w:rsidRPr="00E05C49">
        <w:rPr>
          <w:rFonts w:ascii="ＭＳ 明朝" w:eastAsia="ＭＳ 明朝" w:hAnsi="ＭＳ 明朝" w:cs="ＭＳ 明朝"/>
          <w:kern w:val="0"/>
          <w:sz w:val="20"/>
          <w:szCs w:val="20"/>
        </w:rPr>
        <w:t>8562-1996</w:t>
      </w:r>
      <w:r w:rsidRPr="00E05C49">
        <w:rPr>
          <w:rFonts w:ascii="ＭＳ 明朝" w:eastAsia="ＭＳ 明朝" w:hAnsi="Times New Roman" w:cs="ＭＳ 明朝" w:hint="eastAsia"/>
          <w:kern w:val="0"/>
          <w:sz w:val="20"/>
          <w:szCs w:val="20"/>
        </w:rPr>
        <w:t xml:space="preserve">　自動販売機</w:t>
      </w:r>
      <w:r w:rsidRPr="00E05C49">
        <w:rPr>
          <w:rFonts w:ascii="ＭＳ 明朝" w:eastAsia="ＭＳ 明朝" w:hAnsi="ＭＳ 明朝" w:cs="ＭＳ 明朝"/>
          <w:kern w:val="0"/>
          <w:sz w:val="20"/>
          <w:szCs w:val="20"/>
        </w:rPr>
        <w:t>-</w:t>
      </w:r>
      <w:r w:rsidRPr="00E05C49">
        <w:rPr>
          <w:rFonts w:ascii="ＭＳ 明朝" w:eastAsia="ＭＳ 明朝" w:hAnsi="Times New Roman" w:cs="ＭＳ 明朝" w:hint="eastAsia"/>
          <w:kern w:val="0"/>
          <w:sz w:val="20"/>
          <w:szCs w:val="20"/>
        </w:rPr>
        <w:t>据付基準」</w:t>
      </w:r>
      <w:r w:rsidRPr="00E05C49">
        <w:rPr>
          <w:rFonts w:ascii="ＭＳ 明朝" w:eastAsia="ＭＳ 明朝" w:hAnsi="ＭＳ 明朝" w:cs="ＭＳ 明朝"/>
          <w:kern w:val="0"/>
          <w:sz w:val="20"/>
          <w:szCs w:val="20"/>
        </w:rPr>
        <w:t>(JIS</w:t>
      </w:r>
      <w:r w:rsidRPr="00E05C49">
        <w:rPr>
          <w:rFonts w:ascii="ＭＳ 明朝" w:eastAsia="ＭＳ 明朝" w:hAnsi="Times New Roman" w:cs="ＭＳ 明朝" w:hint="eastAsia"/>
          <w:kern w:val="0"/>
          <w:sz w:val="20"/>
          <w:szCs w:val="20"/>
        </w:rPr>
        <w:t>規格</w:t>
      </w:r>
      <w:r w:rsidRPr="00E05C49">
        <w:rPr>
          <w:rFonts w:ascii="ＭＳ 明朝" w:eastAsia="ＭＳ 明朝" w:hAnsi="ＭＳ 明朝" w:cs="ＭＳ 明朝"/>
          <w:kern w:val="0"/>
          <w:sz w:val="20"/>
          <w:szCs w:val="20"/>
        </w:rPr>
        <w:t>)</w:t>
      </w:r>
      <w:r w:rsidRPr="00E05C49">
        <w:rPr>
          <w:rFonts w:ascii="ＭＳ 明朝" w:eastAsia="ＭＳ 明朝" w:hAnsi="Times New Roman" w:cs="ＭＳ 明朝" w:hint="eastAsia"/>
          <w:kern w:val="0"/>
          <w:sz w:val="20"/>
          <w:szCs w:val="20"/>
        </w:rPr>
        <w:t>及び「自動販売機据付規準」</w:t>
      </w:r>
      <w:r w:rsidRPr="00E05C49">
        <w:rPr>
          <w:rFonts w:ascii="ＭＳ 明朝" w:eastAsia="ＭＳ 明朝" w:hAnsi="ＭＳ 明朝" w:cs="ＭＳ 明朝"/>
          <w:kern w:val="0"/>
          <w:sz w:val="20"/>
          <w:szCs w:val="20"/>
        </w:rPr>
        <w:t>(</w:t>
      </w:r>
      <w:r w:rsidRPr="00E05C49">
        <w:rPr>
          <w:rFonts w:ascii="ＭＳ 明朝" w:eastAsia="ＭＳ 明朝" w:hAnsi="Times New Roman" w:cs="ＭＳ 明朝" w:hint="eastAsia"/>
          <w:kern w:val="0"/>
          <w:sz w:val="20"/>
          <w:szCs w:val="20"/>
        </w:rPr>
        <w:t>清涼飲料自販機協議会作成）</w:t>
      </w:r>
      <w:r w:rsidRPr="00E05C49">
        <w:rPr>
          <w:rFonts w:ascii="ＭＳ 明朝" w:eastAsia="ＭＳ 明朝" w:hAnsi="ＭＳ 明朝" w:cs="ＭＳ 明朝" w:hint="eastAsia"/>
          <w:kern w:val="0"/>
          <w:szCs w:val="21"/>
        </w:rPr>
        <w:t>を遵守した措置を講じるものとする。</w:t>
      </w:r>
      <w:r w:rsidRPr="00E05C49">
        <w:rPr>
          <w:rFonts w:ascii="ＭＳ 明朝" w:eastAsia="ＭＳ 明朝" w:hAnsi="ＭＳ 明朝" w:cs="ＭＳ 明朝"/>
          <w:kern w:val="0"/>
          <w:szCs w:val="21"/>
        </w:rPr>
        <w:t xml:space="preserve"> </w:t>
      </w:r>
    </w:p>
    <w:p w14:paraId="7ED7C793"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イ</w:t>
      </w:r>
      <w:r w:rsidR="00340D3A" w:rsidRPr="00E05C49">
        <w:rPr>
          <w:rFonts w:ascii="ＭＳ 明朝" w:eastAsia="ＭＳ 明朝" w:hAnsi="ＭＳ 明朝" w:cs="ＭＳ 明朝" w:hint="eastAsia"/>
          <w:kern w:val="0"/>
          <w:szCs w:val="21"/>
        </w:rPr>
        <w:t xml:space="preserve">　食品衛生</w:t>
      </w:r>
      <w:r w:rsidR="00340D3A" w:rsidRPr="00E05C49">
        <w:rPr>
          <w:rFonts w:ascii="ＭＳ 明朝" w:eastAsia="ＭＳ 明朝" w:hAnsi="ＭＳ 明朝" w:cs="ＭＳ 明朝"/>
          <w:kern w:val="0"/>
          <w:szCs w:val="21"/>
        </w:rPr>
        <w:t xml:space="preserve"> </w:t>
      </w:r>
    </w:p>
    <w:p w14:paraId="3710402C" w14:textId="77777777" w:rsidR="00340D3A" w:rsidRPr="00E05C49" w:rsidRDefault="00340D3A"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「食品、添加物等の規格基準」</w:t>
      </w:r>
      <w:r w:rsidRPr="00E05C49">
        <w:rPr>
          <w:rFonts w:ascii="ＭＳ 明朝" w:eastAsia="ＭＳ 明朝" w:hAnsi="ＭＳ 明朝" w:cs="ＭＳ 明朝"/>
          <w:kern w:val="0"/>
          <w:szCs w:val="21"/>
        </w:rPr>
        <w:t>(</w:t>
      </w:r>
      <w:r w:rsidRPr="00E05C49">
        <w:rPr>
          <w:rFonts w:ascii="ＭＳ 明朝" w:eastAsia="ＭＳ 明朝" w:hAnsi="ＭＳ 明朝" w:cs="ＭＳ 明朝" w:hint="eastAsia"/>
          <w:kern w:val="0"/>
          <w:szCs w:val="21"/>
        </w:rPr>
        <w:t>食品衛生法</w:t>
      </w:r>
      <w:r w:rsidRPr="00E05C49">
        <w:rPr>
          <w:rFonts w:ascii="ＭＳ 明朝" w:eastAsia="ＭＳ 明朝" w:hAnsi="ＭＳ 明朝" w:cs="ＭＳ 明朝"/>
          <w:kern w:val="0"/>
          <w:szCs w:val="21"/>
        </w:rPr>
        <w:t>)</w:t>
      </w:r>
      <w:r w:rsidRPr="00E05C49">
        <w:rPr>
          <w:rFonts w:ascii="ＭＳ 明朝" w:eastAsia="ＭＳ 明朝" w:hAnsi="ＭＳ 明朝" w:cs="ＭＳ 明朝" w:hint="eastAsia"/>
          <w:kern w:val="0"/>
          <w:szCs w:val="21"/>
        </w:rPr>
        <w:t>及び「自動販売機の食品衛生に関する自主的取扱要領」</w:t>
      </w:r>
      <w:r w:rsidRPr="00E05C49">
        <w:rPr>
          <w:rFonts w:ascii="ＭＳ 明朝" w:eastAsia="ＭＳ 明朝" w:hAnsi="ＭＳ 明朝" w:cs="ＭＳ 明朝"/>
          <w:kern w:val="0"/>
          <w:szCs w:val="21"/>
        </w:rPr>
        <w:t>(</w:t>
      </w:r>
      <w:r w:rsidRPr="00E05C49">
        <w:rPr>
          <w:rFonts w:ascii="ＭＳ 明朝" w:eastAsia="ＭＳ 明朝" w:hAnsi="ＭＳ 明朝" w:cs="ＭＳ 明朝" w:hint="eastAsia"/>
          <w:kern w:val="0"/>
          <w:szCs w:val="21"/>
        </w:rPr>
        <w:t>業界自主基準</w:t>
      </w:r>
      <w:r w:rsidRPr="00E05C49">
        <w:rPr>
          <w:rFonts w:ascii="ＭＳ 明朝" w:eastAsia="ＭＳ 明朝" w:hAnsi="ＭＳ 明朝" w:cs="ＭＳ 明朝"/>
          <w:kern w:val="0"/>
          <w:szCs w:val="21"/>
        </w:rPr>
        <w:t>)</w:t>
      </w:r>
      <w:r w:rsidRPr="00E05C49">
        <w:rPr>
          <w:rFonts w:ascii="ＭＳ 明朝" w:eastAsia="ＭＳ 明朝" w:hAnsi="ＭＳ 明朝" w:cs="ＭＳ 明朝" w:hint="eastAsia"/>
          <w:kern w:val="0"/>
          <w:szCs w:val="21"/>
        </w:rPr>
        <w:t>等を遵守し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販売商品の衛生管理に万全を尽くすものとする。また</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商品販売に必要な営業許可を受けなければならない。</w:t>
      </w:r>
      <w:r w:rsidRPr="00E05C49">
        <w:rPr>
          <w:rFonts w:ascii="ＭＳ 明朝" w:eastAsia="ＭＳ 明朝" w:hAnsi="ＭＳ 明朝" w:cs="ＭＳ 明朝"/>
          <w:kern w:val="0"/>
          <w:szCs w:val="21"/>
        </w:rPr>
        <w:t xml:space="preserve"> </w:t>
      </w:r>
    </w:p>
    <w:p w14:paraId="057AB5E0"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ウ</w:t>
      </w:r>
      <w:r w:rsidR="00340D3A" w:rsidRPr="00E05C49">
        <w:rPr>
          <w:rFonts w:ascii="ＭＳ 明朝" w:eastAsia="ＭＳ 明朝" w:hAnsi="ＭＳ 明朝" w:cs="ＭＳ 明朝" w:hint="eastAsia"/>
          <w:kern w:val="0"/>
          <w:szCs w:val="21"/>
        </w:rPr>
        <w:t xml:space="preserve">　防犯</w:t>
      </w:r>
      <w:r w:rsidR="00340D3A" w:rsidRPr="00E05C49">
        <w:rPr>
          <w:rFonts w:ascii="ＭＳ 明朝" w:eastAsia="ＭＳ 明朝" w:hAnsi="ＭＳ 明朝" w:cs="ＭＳ 明朝"/>
          <w:kern w:val="0"/>
          <w:szCs w:val="21"/>
        </w:rPr>
        <w:t xml:space="preserve"> </w:t>
      </w:r>
    </w:p>
    <w:p w14:paraId="4F9FF657" w14:textId="77777777" w:rsidR="00340D3A" w:rsidRPr="00E05C49" w:rsidRDefault="00340D3A"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硬貨選別装置及び紙幣識別装置のプログラム改変により</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偽造通貨又は偽造紙幣の使用による犯罪の防止に万全を尽くすものとする。また</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屋内設置であっても「自販機堅牢化基準」</w:t>
      </w:r>
      <w:r w:rsidRPr="00E05C49">
        <w:rPr>
          <w:rFonts w:ascii="ＭＳ 明朝" w:eastAsia="ＭＳ 明朝" w:hAnsi="Times New Roman" w:cs="ＭＳ 明朝" w:hint="eastAsia"/>
          <w:kern w:val="0"/>
          <w:sz w:val="20"/>
          <w:szCs w:val="20"/>
        </w:rPr>
        <w:t>（日本自動販売システム機械工業会作成）</w:t>
      </w:r>
      <w:r w:rsidRPr="00E05C49">
        <w:rPr>
          <w:rFonts w:ascii="ＭＳ 明朝" w:eastAsia="ＭＳ 明朝" w:hAnsi="ＭＳ 明朝" w:cs="ＭＳ 明朝" w:hint="eastAsia"/>
          <w:kern w:val="0"/>
          <w:szCs w:val="21"/>
        </w:rPr>
        <w:t>を遵守し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犯罪防止に努めるものとする。</w:t>
      </w:r>
    </w:p>
    <w:p w14:paraId="46BA48A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(2)</w:t>
      </w:r>
      <w:r w:rsidRPr="00E05C49">
        <w:rPr>
          <w:rFonts w:ascii="ＭＳ 明朝" w:eastAsia="ＭＳ 明朝" w:hAnsi="ＭＳ 明朝" w:cs="ＭＳ 明朝" w:hint="eastAsia"/>
          <w:kern w:val="0"/>
          <w:szCs w:val="21"/>
        </w:rPr>
        <w:t xml:space="preserve">　使用済み容器の回収</w:t>
      </w:r>
      <w:r w:rsidRPr="00E05C49">
        <w:rPr>
          <w:rFonts w:ascii="ＭＳ 明朝" w:eastAsia="ＭＳ 明朝" w:hAnsi="ＭＳ 明朝" w:cs="ＭＳ 明朝"/>
          <w:kern w:val="0"/>
          <w:szCs w:val="21"/>
        </w:rPr>
        <w:t xml:space="preserve"> </w:t>
      </w:r>
    </w:p>
    <w:p w14:paraId="738177AB"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ア</w:t>
      </w:r>
      <w:r w:rsidR="00340D3A" w:rsidRPr="00E05C49">
        <w:rPr>
          <w:rFonts w:ascii="ＭＳ 明朝" w:eastAsia="ＭＳ 明朝" w:hAnsi="ＭＳ 明朝" w:cs="ＭＳ 明朝" w:hint="eastAsia"/>
          <w:kern w:val="0"/>
          <w:szCs w:val="21"/>
        </w:rPr>
        <w:t xml:space="preserve">　回収ボックスの設置</w:t>
      </w:r>
      <w:r w:rsidR="00340D3A" w:rsidRPr="00E05C49">
        <w:rPr>
          <w:rFonts w:ascii="ＭＳ 明朝" w:eastAsia="ＭＳ 明朝" w:hAnsi="ＭＳ 明朝" w:cs="ＭＳ 明朝"/>
          <w:kern w:val="0"/>
          <w:szCs w:val="21"/>
        </w:rPr>
        <w:t xml:space="preserve"> </w:t>
      </w:r>
    </w:p>
    <w:p w14:paraId="48D8CEE3"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原則として自動販売機１台に１個の割合で自動販売機脇に設置する。</w:t>
      </w:r>
      <w:r w:rsidRPr="00E05C49">
        <w:rPr>
          <w:rFonts w:ascii="ＭＳ 明朝" w:eastAsia="ＭＳ 明朝" w:hAnsi="ＭＳ 明朝" w:cs="ＭＳ 明朝"/>
          <w:kern w:val="0"/>
          <w:szCs w:val="21"/>
        </w:rPr>
        <w:t xml:space="preserve"> </w:t>
      </w:r>
    </w:p>
    <w:p w14:paraId="4085A65E"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イ</w:t>
      </w:r>
      <w:r w:rsidR="00340D3A" w:rsidRPr="00E05C49">
        <w:rPr>
          <w:rFonts w:ascii="ＭＳ 明朝" w:eastAsia="ＭＳ 明朝" w:hAnsi="ＭＳ 明朝" w:cs="ＭＳ 明朝" w:hint="eastAsia"/>
          <w:kern w:val="0"/>
          <w:szCs w:val="21"/>
        </w:rPr>
        <w:t xml:space="preserve">　回収ボックスの規格</w:t>
      </w:r>
      <w:r w:rsidR="00340D3A" w:rsidRPr="00E05C49">
        <w:rPr>
          <w:rFonts w:ascii="ＭＳ 明朝" w:eastAsia="ＭＳ 明朝" w:hAnsi="ＭＳ 明朝" w:cs="ＭＳ 明朝"/>
          <w:kern w:val="0"/>
          <w:szCs w:val="21"/>
        </w:rPr>
        <w:t xml:space="preserve"> </w:t>
      </w:r>
    </w:p>
    <w:p w14:paraId="624C3E10"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w:t>
      </w:r>
      <w:r w:rsidR="00547AA0" w:rsidRPr="00E05C49">
        <w:rPr>
          <w:rFonts w:ascii="ＭＳ 明朝" w:eastAsia="ＭＳ 明朝" w:hAnsi="ＭＳ 明朝" w:cs="ＭＳ 明朝" w:hint="eastAsia"/>
          <w:kern w:val="0"/>
          <w:szCs w:val="21"/>
        </w:rPr>
        <w:t>ｱ</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素材プラスチック製又は金属製とする。</w:t>
      </w:r>
      <w:r w:rsidRPr="00E05C49">
        <w:rPr>
          <w:rFonts w:ascii="ＭＳ 明朝" w:eastAsia="ＭＳ 明朝" w:hAnsi="ＭＳ 明朝" w:cs="ＭＳ 明朝"/>
          <w:kern w:val="0"/>
          <w:szCs w:val="21"/>
        </w:rPr>
        <w:t xml:space="preserve"> </w:t>
      </w:r>
    </w:p>
    <w:p w14:paraId="21F5C474" w14:textId="77777777" w:rsidR="00340D3A" w:rsidRPr="00E05C49" w:rsidRDefault="00340D3A" w:rsidP="00340D3A">
      <w:pPr>
        <w:overflowPunct w:val="0"/>
        <w:spacing w:line="240" w:lineRule="exact"/>
        <w:ind w:left="738" w:hanging="738"/>
        <w:jc w:val="lef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w:t>
      </w:r>
      <w:r w:rsidR="00547AA0" w:rsidRPr="00E05C49">
        <w:rPr>
          <w:rFonts w:ascii="ＭＳ 明朝" w:eastAsia="ＭＳ 明朝" w:hAnsi="ＭＳ 明朝" w:cs="ＭＳ 明朝" w:hint="eastAsia"/>
          <w:kern w:val="0"/>
          <w:szCs w:val="21"/>
        </w:rPr>
        <w:t>ｲ</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容積回収頻度と回収量を考慮し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 xml:space="preserve">回収ボックスから空き缶等の使用済み容器が溢れた　</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り</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周囲に散乱しない十分な収用容積とする。</w:t>
      </w:r>
      <w:r w:rsidRPr="00E05C49">
        <w:rPr>
          <w:rFonts w:ascii="ＭＳ 明朝" w:eastAsia="ＭＳ 明朝" w:hAnsi="ＭＳ 明朝" w:cs="ＭＳ 明朝"/>
          <w:kern w:val="0"/>
          <w:szCs w:val="21"/>
        </w:rPr>
        <w:t xml:space="preserve"> </w:t>
      </w:r>
    </w:p>
    <w:p w14:paraId="6C7E6B68" w14:textId="77777777" w:rsidR="00340D3A" w:rsidRPr="00E05C49" w:rsidRDefault="00340D3A" w:rsidP="00340D3A">
      <w:pPr>
        <w:overflowPunct w:val="0"/>
        <w:spacing w:line="240" w:lineRule="exact"/>
        <w:ind w:left="738" w:hanging="738"/>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w:t>
      </w:r>
      <w:r w:rsidR="00547AA0" w:rsidRPr="00E05C49">
        <w:rPr>
          <w:rFonts w:ascii="ＭＳ 明朝" w:eastAsia="ＭＳ 明朝" w:hAnsi="ＭＳ 明朝" w:cs="ＭＳ 明朝" w:hint="eastAsia"/>
          <w:kern w:val="0"/>
          <w:szCs w:val="21"/>
        </w:rPr>
        <w:t>ｳ</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その他</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収用済み容器以外の投入を禁止する旨の表示をするほか</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使用済み容器投入口</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は紙等の一般ゴミが入りにくい形状を有するもの又はそのための仕掛けのあるものとし</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kern w:val="0"/>
          <w:szCs w:val="21"/>
        </w:rPr>
        <w:t xml:space="preserve"> </w:t>
      </w:r>
      <w:r w:rsidRPr="00E05C49">
        <w:rPr>
          <w:rFonts w:ascii="ＭＳ 明朝" w:eastAsia="ＭＳ 明朝" w:hAnsi="ＭＳ 明朝" w:cs="ＭＳ 明朝" w:hint="eastAsia"/>
          <w:kern w:val="0"/>
          <w:szCs w:val="21"/>
        </w:rPr>
        <w:t>使用済み容器と一般ゴミの混入防止を図る。</w:t>
      </w:r>
      <w:r w:rsidRPr="00E05C49">
        <w:rPr>
          <w:rFonts w:ascii="ＭＳ 明朝" w:eastAsia="ＭＳ 明朝" w:hAnsi="ＭＳ 明朝" w:cs="ＭＳ 明朝"/>
          <w:kern w:val="0"/>
          <w:szCs w:val="21"/>
        </w:rPr>
        <w:t xml:space="preserve"> </w:t>
      </w:r>
    </w:p>
    <w:p w14:paraId="48EB69BE" w14:textId="77777777" w:rsidR="00340D3A" w:rsidRPr="00E05C49" w:rsidRDefault="00547AA0"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ウ</w:t>
      </w:r>
      <w:r w:rsidR="00340D3A" w:rsidRPr="00E05C49">
        <w:rPr>
          <w:rFonts w:ascii="ＭＳ 明朝" w:eastAsia="ＭＳ 明朝" w:hAnsi="ＭＳ 明朝" w:cs="ＭＳ 明朝" w:hint="eastAsia"/>
          <w:kern w:val="0"/>
          <w:szCs w:val="21"/>
        </w:rPr>
        <w:t xml:space="preserve">　使用済み容器の処理</w:t>
      </w:r>
      <w:r w:rsidR="00340D3A" w:rsidRPr="00E05C49">
        <w:rPr>
          <w:rFonts w:ascii="ＭＳ 明朝" w:eastAsia="ＭＳ 明朝" w:hAnsi="ＭＳ 明朝" w:cs="ＭＳ 明朝"/>
          <w:kern w:val="0"/>
          <w:szCs w:val="21"/>
        </w:rPr>
        <w:t xml:space="preserve"> </w:t>
      </w:r>
    </w:p>
    <w:p w14:paraId="0A448CB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容器包装リサイクル法</w:t>
      </w:r>
      <w:r w:rsidRPr="00E05C49">
        <w:rPr>
          <w:rFonts w:ascii="ＭＳ 明朝" w:eastAsia="ＭＳ 明朝" w:hAnsi="ＭＳ 明朝" w:cs="ＭＳ 明朝"/>
          <w:kern w:val="0"/>
          <w:szCs w:val="21"/>
        </w:rPr>
        <w:t>(</w:t>
      </w:r>
      <w:r w:rsidRPr="00E05C49">
        <w:rPr>
          <w:rFonts w:ascii="ＭＳ 明朝" w:eastAsia="ＭＳ 明朝" w:hAnsi="ＭＳ 明朝" w:cs="ＭＳ 明朝" w:hint="eastAsia"/>
          <w:kern w:val="0"/>
          <w:szCs w:val="21"/>
        </w:rPr>
        <w:t>平成７年法律第</w:t>
      </w:r>
      <w:r w:rsidRPr="00E05C49">
        <w:rPr>
          <w:rFonts w:ascii="ＭＳ 明朝" w:eastAsia="ＭＳ 明朝" w:hAnsi="ＭＳ 明朝" w:cs="ＭＳ 明朝"/>
          <w:kern w:val="0"/>
          <w:szCs w:val="21"/>
        </w:rPr>
        <w:t>112</w:t>
      </w:r>
      <w:r w:rsidRPr="00E05C49">
        <w:rPr>
          <w:rFonts w:ascii="ＭＳ 明朝" w:eastAsia="ＭＳ 明朝" w:hAnsi="ＭＳ 明朝" w:cs="ＭＳ 明朝" w:hint="eastAsia"/>
          <w:kern w:val="0"/>
          <w:szCs w:val="21"/>
        </w:rPr>
        <w:t>号</w:t>
      </w:r>
      <w:r w:rsidRPr="00E05C49">
        <w:rPr>
          <w:rFonts w:ascii="ＭＳ 明朝" w:eastAsia="ＭＳ 明朝" w:hAnsi="ＭＳ 明朝" w:cs="ＭＳ 明朝"/>
          <w:kern w:val="0"/>
          <w:szCs w:val="21"/>
        </w:rPr>
        <w:t>)</w:t>
      </w:r>
      <w:r w:rsidRPr="00E05C49">
        <w:rPr>
          <w:rFonts w:ascii="ＭＳ 明朝" w:eastAsia="ＭＳ 明朝" w:hAnsi="ＭＳ 明朝" w:cs="ＭＳ 明朝" w:hint="eastAsia"/>
          <w:kern w:val="0"/>
          <w:szCs w:val="21"/>
        </w:rPr>
        <w:t>など</w:t>
      </w:r>
      <w:r w:rsidR="00547AA0" w:rsidRPr="00E05C49">
        <w:rPr>
          <w:rFonts w:ascii="ＭＳ 明朝" w:eastAsia="ＭＳ 明朝" w:hAnsi="ＭＳ 明朝" w:cs="ＭＳ 明朝" w:hint="eastAsia"/>
          <w:kern w:val="0"/>
          <w:szCs w:val="21"/>
        </w:rPr>
        <w:t>、</w:t>
      </w:r>
      <w:r w:rsidRPr="00E05C49">
        <w:rPr>
          <w:rFonts w:ascii="ＭＳ 明朝" w:eastAsia="ＭＳ 明朝" w:hAnsi="ＭＳ 明朝" w:cs="ＭＳ 明朝" w:hint="eastAsia"/>
          <w:kern w:val="0"/>
          <w:szCs w:val="21"/>
        </w:rPr>
        <w:t>関係法令に基づいて適切に処理する。</w:t>
      </w:r>
      <w:r w:rsidRPr="00E05C49">
        <w:rPr>
          <w:rFonts w:ascii="ＭＳ 明朝" w:eastAsia="ＭＳ 明朝" w:hAnsi="ＭＳ 明朝" w:cs="ＭＳ 明朝"/>
          <w:kern w:val="0"/>
          <w:szCs w:val="21"/>
        </w:rPr>
        <w:t xml:space="preserve"> </w:t>
      </w:r>
    </w:p>
    <w:p w14:paraId="02D6470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(3)</w:t>
      </w:r>
      <w:r w:rsidRPr="00E05C49">
        <w:rPr>
          <w:rFonts w:ascii="ＭＳ 明朝" w:eastAsia="ＭＳ 明朝" w:hAnsi="ＭＳ 明朝" w:cs="ＭＳ 明朝" w:hint="eastAsia"/>
          <w:kern w:val="0"/>
          <w:szCs w:val="21"/>
        </w:rPr>
        <w:t xml:space="preserve">　自動販売機の設置及び管理運営</w:t>
      </w:r>
      <w:r w:rsidRPr="00E05C49">
        <w:rPr>
          <w:rFonts w:ascii="ＭＳ 明朝" w:eastAsia="ＭＳ 明朝" w:hAnsi="ＭＳ 明朝" w:cs="ＭＳ 明朝"/>
          <w:kern w:val="0"/>
          <w:szCs w:val="21"/>
        </w:rPr>
        <w:t xml:space="preserve"> </w:t>
      </w:r>
    </w:p>
    <w:p w14:paraId="716ECFFF" w14:textId="77777777" w:rsidR="00340D3A" w:rsidRPr="00E05C49" w:rsidRDefault="00547AA0"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ア</w:t>
      </w:r>
      <w:r w:rsidR="00340D3A" w:rsidRPr="00E05C49">
        <w:rPr>
          <w:rFonts w:ascii="ＭＳ 明朝" w:eastAsia="ＭＳ 明朝" w:hAnsi="ＭＳ 明朝" w:cs="ＭＳ 明朝" w:hint="eastAsia"/>
          <w:kern w:val="0"/>
          <w:szCs w:val="21"/>
        </w:rPr>
        <w:t xml:space="preserve">　設置者において</w:t>
      </w:r>
      <w:r w:rsidRPr="00E05C49">
        <w:rPr>
          <w:rFonts w:ascii="ＭＳ 明朝" w:eastAsia="ＭＳ 明朝" w:hAnsi="ＭＳ 明朝" w:cs="ＭＳ 明朝" w:hint="eastAsia"/>
          <w:kern w:val="0"/>
          <w:szCs w:val="21"/>
        </w:rPr>
        <w:t>、</w:t>
      </w:r>
      <w:r w:rsidR="00340D3A" w:rsidRPr="00E05C49">
        <w:rPr>
          <w:rFonts w:ascii="ＭＳ 明朝" w:eastAsia="ＭＳ 明朝" w:hAnsi="ＭＳ 明朝" w:cs="ＭＳ 明朝" w:hint="eastAsia"/>
          <w:kern w:val="0"/>
          <w:szCs w:val="21"/>
        </w:rPr>
        <w:t>商品の補充及び変更、消費期限の確認</w:t>
      </w:r>
      <w:r w:rsidRPr="00E05C49">
        <w:rPr>
          <w:rFonts w:ascii="ＭＳ 明朝" w:eastAsia="ＭＳ 明朝" w:hAnsi="ＭＳ 明朝" w:cs="ＭＳ 明朝" w:hint="eastAsia"/>
          <w:kern w:val="0"/>
          <w:szCs w:val="21"/>
        </w:rPr>
        <w:t>、</w:t>
      </w:r>
      <w:r w:rsidR="00340D3A" w:rsidRPr="00E05C49">
        <w:rPr>
          <w:rFonts w:ascii="ＭＳ 明朝" w:eastAsia="ＭＳ 明朝" w:hAnsi="ＭＳ 明朝" w:cs="ＭＳ 明朝" w:hint="eastAsia"/>
          <w:kern w:val="0"/>
          <w:szCs w:val="21"/>
        </w:rPr>
        <w:t>売上金の回収及び釣銭の補充並びに自動販売機内部</w:t>
      </w:r>
      <w:r w:rsidRPr="00E05C49">
        <w:rPr>
          <w:rFonts w:ascii="ＭＳ 明朝" w:eastAsia="ＭＳ 明朝" w:hAnsi="ＭＳ 明朝" w:cs="ＭＳ 明朝" w:hint="eastAsia"/>
          <w:kern w:val="0"/>
          <w:szCs w:val="21"/>
        </w:rPr>
        <w:t>、</w:t>
      </w:r>
      <w:r w:rsidR="00340D3A" w:rsidRPr="00E05C49">
        <w:rPr>
          <w:rFonts w:ascii="ＭＳ 明朝" w:eastAsia="ＭＳ 明朝" w:hAnsi="ＭＳ 明朝" w:cs="ＭＳ 明朝" w:hint="eastAsia"/>
          <w:kern w:val="0"/>
          <w:szCs w:val="21"/>
        </w:rPr>
        <w:t>外部及び設置場所周辺の清掃などを行う。</w:t>
      </w:r>
      <w:r w:rsidR="00340D3A" w:rsidRPr="00E05C49">
        <w:rPr>
          <w:rFonts w:ascii="ＭＳ 明朝" w:eastAsia="ＭＳ 明朝" w:hAnsi="ＭＳ 明朝" w:cs="ＭＳ 明朝"/>
          <w:kern w:val="0"/>
          <w:szCs w:val="21"/>
        </w:rPr>
        <w:t xml:space="preserve"> </w:t>
      </w:r>
    </w:p>
    <w:p w14:paraId="432E534A" w14:textId="77777777" w:rsidR="00340D3A" w:rsidRPr="00E05C49" w:rsidRDefault="00547AA0"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イ</w:t>
      </w:r>
      <w:r w:rsidR="00340D3A" w:rsidRPr="00E05C49">
        <w:rPr>
          <w:rFonts w:ascii="ＭＳ 明朝" w:eastAsia="ＭＳ 明朝" w:hAnsi="ＭＳ 明朝" w:cs="ＭＳ 明朝" w:hint="eastAsia"/>
          <w:kern w:val="0"/>
          <w:szCs w:val="21"/>
        </w:rPr>
        <w:t xml:space="preserve">　設置者において</w:t>
      </w:r>
      <w:r w:rsidRPr="00E05C49">
        <w:rPr>
          <w:rFonts w:ascii="ＭＳ 明朝" w:eastAsia="ＭＳ 明朝" w:hAnsi="ＭＳ 明朝" w:cs="ＭＳ 明朝" w:hint="eastAsia"/>
          <w:kern w:val="0"/>
          <w:szCs w:val="21"/>
        </w:rPr>
        <w:t>、</w:t>
      </w:r>
      <w:r w:rsidR="00340D3A" w:rsidRPr="00E05C49">
        <w:rPr>
          <w:rFonts w:ascii="ＭＳ 明朝" w:eastAsia="ＭＳ 明朝" w:hAnsi="ＭＳ 明朝" w:cs="ＭＳ 明朝" w:hint="eastAsia"/>
          <w:kern w:val="0"/>
          <w:szCs w:val="21"/>
        </w:rPr>
        <w:t>消費期限の確認など、安定した高品質の商品を提供するための品質保証活動を行う。</w:t>
      </w:r>
      <w:r w:rsidR="00340D3A" w:rsidRPr="00E05C49">
        <w:rPr>
          <w:rFonts w:ascii="ＭＳ 明朝" w:eastAsia="ＭＳ 明朝" w:hAnsi="ＭＳ 明朝" w:cs="ＭＳ 明朝"/>
          <w:kern w:val="0"/>
          <w:szCs w:val="21"/>
        </w:rPr>
        <w:t xml:space="preserve"> </w:t>
      </w:r>
    </w:p>
    <w:p w14:paraId="633E0CC8" w14:textId="77777777" w:rsidR="00340D3A" w:rsidRPr="00E05C49" w:rsidRDefault="00547AA0" w:rsidP="00340D3A">
      <w:pPr>
        <w:overflowPunct w:val="0"/>
        <w:spacing w:line="240" w:lineRule="exact"/>
        <w:ind w:left="632" w:hanging="632"/>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ウ</w:t>
      </w:r>
      <w:r w:rsidR="00340D3A" w:rsidRPr="00E05C49">
        <w:rPr>
          <w:rFonts w:ascii="ＭＳ 明朝" w:eastAsia="ＭＳ 明朝" w:hAnsi="ＭＳ 明朝" w:cs="ＭＳ 明朝" w:hint="eastAsia"/>
          <w:kern w:val="0"/>
          <w:szCs w:val="21"/>
        </w:rPr>
        <w:t xml:space="preserve">　設置者において</w:t>
      </w:r>
      <w:r w:rsidRPr="00E05C49">
        <w:rPr>
          <w:rFonts w:ascii="ＭＳ 明朝" w:eastAsia="ＭＳ 明朝" w:hAnsi="ＭＳ 明朝" w:cs="ＭＳ 明朝" w:hint="eastAsia"/>
          <w:kern w:val="0"/>
          <w:szCs w:val="21"/>
        </w:rPr>
        <w:t>、</w:t>
      </w:r>
      <w:r w:rsidR="00340D3A" w:rsidRPr="00E05C49">
        <w:rPr>
          <w:rFonts w:ascii="ＭＳ 明朝" w:eastAsia="ＭＳ 明朝" w:hAnsi="ＭＳ 明朝" w:cs="ＭＳ 明朝" w:hint="eastAsia"/>
          <w:kern w:val="0"/>
          <w:szCs w:val="21"/>
        </w:rPr>
        <w:t>専門技術サービス員による保守業務を随時行って維持に努めるほか</w:t>
      </w:r>
      <w:r w:rsidRPr="00E05C49">
        <w:rPr>
          <w:rFonts w:ascii="ＭＳ 明朝" w:eastAsia="ＭＳ 明朝" w:hAnsi="ＭＳ 明朝" w:cs="ＭＳ 明朝" w:hint="eastAsia"/>
          <w:kern w:val="0"/>
          <w:szCs w:val="21"/>
        </w:rPr>
        <w:t>、</w:t>
      </w:r>
      <w:r w:rsidR="00340D3A" w:rsidRPr="00E05C49">
        <w:rPr>
          <w:rFonts w:ascii="ＭＳ 明朝" w:eastAsia="ＭＳ 明朝" w:hAnsi="ＭＳ 明朝" w:cs="ＭＳ 明朝" w:hint="eastAsia"/>
          <w:kern w:val="0"/>
          <w:szCs w:val="21"/>
        </w:rPr>
        <w:t>故障時には即時対応する。</w:t>
      </w:r>
      <w:r w:rsidR="00340D3A" w:rsidRPr="00E05C49">
        <w:rPr>
          <w:rFonts w:ascii="ＭＳ 明朝" w:eastAsia="ＭＳ 明朝" w:hAnsi="ＭＳ 明朝" w:cs="ＭＳ 明朝"/>
          <w:kern w:val="0"/>
          <w:szCs w:val="21"/>
        </w:rPr>
        <w:t xml:space="preserve"> </w:t>
      </w:r>
    </w:p>
    <w:p w14:paraId="5E7D38C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4F75E18"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３　販売商品の種類等</w:t>
      </w:r>
      <w:r w:rsidRPr="00E05C49">
        <w:rPr>
          <w:rFonts w:ascii="ＭＳ 明朝" w:eastAsia="ＭＳ 明朝" w:hAnsi="ＭＳ 明朝" w:cs="ＭＳ 明朝"/>
          <w:kern w:val="0"/>
          <w:szCs w:val="21"/>
        </w:rPr>
        <w:t xml:space="preserve"> </w:t>
      </w:r>
    </w:p>
    <w:p w14:paraId="20E17C9D" w14:textId="571887B5"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(1)</w:t>
      </w:r>
      <w:r w:rsidRPr="00E05C49">
        <w:rPr>
          <w:rFonts w:ascii="ＭＳ 明朝" w:eastAsia="ＭＳ 明朝" w:hAnsi="ＭＳ 明朝" w:cs="ＭＳ 明朝" w:hint="eastAsia"/>
          <w:kern w:val="0"/>
          <w:szCs w:val="21"/>
        </w:rPr>
        <w:t xml:space="preserve">　種類</w:t>
      </w:r>
      <w:r w:rsidRPr="00E05C49">
        <w:rPr>
          <w:rFonts w:ascii="ＭＳ 明朝" w:eastAsia="ＭＳ 明朝" w:hAnsi="ＭＳ 明朝" w:cs="ＭＳ 明朝"/>
          <w:kern w:val="0"/>
          <w:szCs w:val="21"/>
        </w:rPr>
        <w:t xml:space="preserve"> </w:t>
      </w:r>
      <w:r w:rsidR="00E05C49" w:rsidRPr="00E05C49">
        <w:rPr>
          <w:rFonts w:ascii="ＭＳ 明朝" w:eastAsia="ＭＳ 明朝" w:hAnsi="ＭＳ 明朝" w:cs="ＭＳ 明朝" w:hint="eastAsia"/>
          <w:kern w:val="0"/>
          <w:szCs w:val="21"/>
        </w:rPr>
        <w:t>飲料類</w:t>
      </w:r>
    </w:p>
    <w:p w14:paraId="057647DD"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 xml:space="preserve"> </w:t>
      </w:r>
    </w:p>
    <w:p w14:paraId="25AF9EF0" w14:textId="0B157539"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r w:rsidRPr="00E05C49">
        <w:rPr>
          <w:rFonts w:ascii="ＭＳ 明朝" w:eastAsia="ＭＳ 明朝" w:hAnsi="ＭＳ 明朝" w:cs="ＭＳ 明朝" w:hint="eastAsia"/>
          <w:kern w:val="0"/>
          <w:szCs w:val="21"/>
        </w:rPr>
        <w:t xml:space="preserve">　</w:t>
      </w:r>
      <w:r w:rsidRPr="00E05C49">
        <w:rPr>
          <w:rFonts w:ascii="ＭＳ 明朝" w:eastAsia="ＭＳ 明朝" w:hAnsi="ＭＳ 明朝" w:cs="ＭＳ 明朝"/>
          <w:kern w:val="0"/>
          <w:szCs w:val="21"/>
        </w:rPr>
        <w:t>(2)</w:t>
      </w:r>
      <w:r w:rsidRPr="00E05C49">
        <w:rPr>
          <w:rFonts w:ascii="ＭＳ 明朝" w:eastAsia="ＭＳ 明朝" w:hAnsi="ＭＳ 明朝" w:cs="ＭＳ 明朝" w:hint="eastAsia"/>
          <w:kern w:val="0"/>
          <w:szCs w:val="21"/>
        </w:rPr>
        <w:t xml:space="preserve">　価格</w:t>
      </w:r>
      <w:r w:rsidRPr="00E05C49">
        <w:rPr>
          <w:rFonts w:ascii="ＭＳ 明朝" w:eastAsia="ＭＳ 明朝" w:hAnsi="ＭＳ 明朝" w:cs="ＭＳ 明朝"/>
          <w:kern w:val="0"/>
          <w:szCs w:val="21"/>
        </w:rPr>
        <w:t xml:space="preserve"> </w:t>
      </w:r>
      <w:r w:rsidR="00E05C49" w:rsidRPr="00E05C49">
        <w:rPr>
          <w:rFonts w:ascii="ＭＳ 明朝" w:eastAsia="ＭＳ 明朝" w:hAnsi="ＭＳ 明朝" w:cs="ＭＳ 明朝" w:hint="eastAsia"/>
          <w:kern w:val="0"/>
          <w:szCs w:val="21"/>
        </w:rPr>
        <w:t>標準販売価格以下</w:t>
      </w:r>
    </w:p>
    <w:p w14:paraId="5D7112C2"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55E997CF"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D71B949"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0EDE249A" w14:textId="77777777" w:rsidR="00340D3A" w:rsidRPr="00E05C49" w:rsidRDefault="00340D3A" w:rsidP="00340D3A">
      <w:pPr>
        <w:overflowPunct w:val="0"/>
        <w:spacing w:line="240" w:lineRule="exact"/>
        <w:textAlignment w:val="baseline"/>
        <w:rPr>
          <w:rFonts w:ascii="ＭＳ 明朝" w:eastAsia="ＭＳ 明朝" w:hAnsi="Times New Roman" w:cs="Times New Roman"/>
          <w:kern w:val="0"/>
          <w:szCs w:val="21"/>
        </w:rPr>
      </w:pPr>
    </w:p>
    <w:p w14:paraId="7B2EDDD1" w14:textId="77777777" w:rsidR="009B6938" w:rsidRPr="00E05C49" w:rsidRDefault="009B6938" w:rsidP="00340D3A">
      <w:pPr>
        <w:spacing w:line="240" w:lineRule="exact"/>
      </w:pPr>
    </w:p>
    <w:sectPr w:rsidR="009B6938" w:rsidRPr="00E05C49" w:rsidSect="00340D3A">
      <w:pgSz w:w="11906" w:h="16838"/>
      <w:pgMar w:top="1418" w:right="1304" w:bottom="1418" w:left="1304" w:header="720" w:footer="720" w:gutter="0"/>
      <w:pgNumType w:start="1"/>
      <w:cols w:space="720"/>
      <w:noEndnote/>
      <w:docGrid w:type="linesAndChars" w:linePitch="2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3A"/>
    <w:rsid w:val="00340D3A"/>
    <w:rsid w:val="00547AA0"/>
    <w:rsid w:val="006A008C"/>
    <w:rsid w:val="009B6938"/>
    <w:rsid w:val="00AE0556"/>
    <w:rsid w:val="00E0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7AAF1"/>
  <w15:chartTrackingRefBased/>
  <w15:docId w15:val="{E2191821-761B-449A-AE32-6253B169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uiPriority w:val="99"/>
    <w:rsid w:val="00340D3A"/>
    <w:pPr>
      <w:widowControl w:val="0"/>
      <w:suppressAutoHyphens/>
      <w:kinsoku w:val="0"/>
      <w:wordWrap w:val="0"/>
      <w:overflowPunct w:val="0"/>
      <w:autoSpaceDE w:val="0"/>
      <w:autoSpaceDN w:val="0"/>
      <w:adjustRightInd w:val="0"/>
      <w:ind w:left="232" w:hanging="232"/>
      <w:textAlignment w:val="baseline"/>
    </w:pPr>
    <w:rPr>
      <w:rFonts w:ascii="ＭＳ 明朝" w:eastAsia="ＭＳ 明朝" w:hAnsi="Times New Roman" w:cs="Times New Roman"/>
      <w:kern w:val="0"/>
      <w:sz w:val="24"/>
      <w:szCs w:val="24"/>
    </w:rPr>
  </w:style>
  <w:style w:type="paragraph" w:customStyle="1" w:styleId="a4">
    <w:name w:val="項"/>
    <w:uiPriority w:val="99"/>
    <w:rsid w:val="00340D3A"/>
    <w:pPr>
      <w:widowControl w:val="0"/>
      <w:suppressAutoHyphens/>
      <w:kinsoku w:val="0"/>
      <w:wordWrap w:val="0"/>
      <w:overflowPunct w:val="0"/>
      <w:autoSpaceDE w:val="0"/>
      <w:autoSpaceDN w:val="0"/>
      <w:adjustRightInd w:val="0"/>
      <w:ind w:left="464" w:hanging="232"/>
      <w:textAlignment w:val="baseline"/>
    </w:pPr>
    <w:rPr>
      <w:rFonts w:ascii="ＭＳ 明朝"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佐々木　菜々</cp:lastModifiedBy>
  <cp:revision>2</cp:revision>
  <dcterms:created xsi:type="dcterms:W3CDTF">2026-01-22T05:54:00Z</dcterms:created>
  <dcterms:modified xsi:type="dcterms:W3CDTF">2026-01-22T05:54:00Z</dcterms:modified>
</cp:coreProperties>
</file>